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16E" w:rsidRDefault="0015616E" w:rsidP="002C5886">
      <w:pPr>
        <w:jc w:val="center"/>
        <w:rPr>
          <w:rFonts w:ascii="18thCentury" w:hAnsi="18thCentury"/>
          <w:b/>
          <w:sz w:val="48"/>
          <w:szCs w:val="48"/>
        </w:rPr>
      </w:pPr>
    </w:p>
    <w:p w:rsidR="0015616E" w:rsidRDefault="0015616E" w:rsidP="00125684">
      <w:pPr>
        <w:rPr>
          <w:rFonts w:ascii="18thCentury" w:hAnsi="18thCentury"/>
          <w:b/>
          <w:sz w:val="48"/>
          <w:szCs w:val="48"/>
        </w:rPr>
      </w:pPr>
    </w:p>
    <w:p w:rsidR="002C5886" w:rsidRPr="0015616E" w:rsidRDefault="0015616E" w:rsidP="002C5886">
      <w:pPr>
        <w:jc w:val="center"/>
        <w:rPr>
          <w:rFonts w:ascii="Old English Text MT" w:hAnsi="Old English Text MT"/>
          <w:sz w:val="144"/>
          <w:szCs w:val="144"/>
        </w:rPr>
      </w:pPr>
      <w:r w:rsidRPr="0015616E">
        <w:rPr>
          <w:rFonts w:ascii="Old English Text MT" w:hAnsi="Old English Text MT"/>
          <w:sz w:val="144"/>
          <w:szCs w:val="144"/>
        </w:rPr>
        <w:t>Fabliaux</w:t>
      </w:r>
    </w:p>
    <w:p w:rsidR="00F1565D" w:rsidRPr="00F1565D" w:rsidRDefault="00F1565D" w:rsidP="00F1565D">
      <w:pPr>
        <w:jc w:val="center"/>
        <w:rPr>
          <w:rFonts w:ascii="Old English Text MT" w:hAnsi="Old English Text MT"/>
          <w:b/>
          <w:sz w:val="40"/>
          <w:szCs w:val="40"/>
          <w:u w:val="single"/>
        </w:rPr>
      </w:pPr>
      <w:r w:rsidRPr="00F1565D">
        <w:rPr>
          <w:rFonts w:ascii="Old English Text MT" w:hAnsi="Old English Text MT"/>
          <w:sz w:val="40"/>
          <w:szCs w:val="40"/>
        </w:rPr>
        <w:t>Spectacle tout public</w:t>
      </w:r>
    </w:p>
    <w:p w:rsidR="0015616E" w:rsidRPr="0015616E" w:rsidRDefault="0015616E" w:rsidP="002C5886">
      <w:pPr>
        <w:jc w:val="center"/>
        <w:rPr>
          <w:rFonts w:ascii="18thCentury" w:hAnsi="18thCentury"/>
          <w:b/>
          <w:sz w:val="48"/>
          <w:szCs w:val="48"/>
        </w:rPr>
      </w:pPr>
    </w:p>
    <w:p w:rsidR="002C5886" w:rsidRPr="002C5886" w:rsidRDefault="002C5886" w:rsidP="002C5886">
      <w:pPr>
        <w:jc w:val="center"/>
        <w:rPr>
          <w:b/>
          <w:sz w:val="36"/>
          <w:szCs w:val="36"/>
        </w:rPr>
      </w:pPr>
      <w:r>
        <w:rPr>
          <w:b/>
          <w:noProof/>
          <w:sz w:val="36"/>
          <w:szCs w:val="36"/>
        </w:rPr>
        <w:drawing>
          <wp:inline distT="0" distB="0" distL="0" distR="0">
            <wp:extent cx="6210935" cy="4136657"/>
            <wp:effectExtent l="19050" t="0" r="0" b="0"/>
            <wp:docPr id="20" name="Image 3" descr="D:\geraldine\Mes documents\mes images\Gj29dKV_yrtNl4JlHPWZEPEj2-V56gJIsi3u-c9txJ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eraldine\Mes documents\mes images\Gj29dKV_yrtNl4JlHPWZEPEj2-V56gJIsi3u-c9txJ8[1].jpg"/>
                    <pic:cNvPicPr>
                      <a:picLocks noChangeAspect="1" noChangeArrowheads="1"/>
                    </pic:cNvPicPr>
                  </pic:nvPicPr>
                  <pic:blipFill>
                    <a:blip r:embed="rId8" cstate="print"/>
                    <a:srcRect/>
                    <a:stretch>
                      <a:fillRect/>
                    </a:stretch>
                  </pic:blipFill>
                  <pic:spPr bwMode="auto">
                    <a:xfrm>
                      <a:off x="0" y="0"/>
                      <a:ext cx="6210935" cy="4136657"/>
                    </a:xfrm>
                    <a:prstGeom prst="rect">
                      <a:avLst/>
                    </a:prstGeom>
                    <a:noFill/>
                    <a:ln w="9525">
                      <a:noFill/>
                      <a:miter lim="800000"/>
                      <a:headEnd/>
                      <a:tailEnd/>
                    </a:ln>
                  </pic:spPr>
                </pic:pic>
              </a:graphicData>
            </a:graphic>
          </wp:inline>
        </w:drawing>
      </w:r>
    </w:p>
    <w:p w:rsidR="006B5495" w:rsidRDefault="006B5495" w:rsidP="006B5495">
      <w:pPr>
        <w:jc w:val="center"/>
        <w:rPr>
          <w:rFonts w:asciiTheme="majorHAnsi" w:hAnsiTheme="majorHAnsi"/>
          <w:b/>
          <w:sz w:val="24"/>
          <w:szCs w:val="24"/>
        </w:rPr>
      </w:pPr>
      <w:r>
        <w:rPr>
          <w:rFonts w:asciiTheme="majorHAnsi" w:hAnsiTheme="majorHAnsi"/>
          <w:b/>
          <w:sz w:val="24"/>
          <w:szCs w:val="24"/>
        </w:rPr>
        <w:t>M</w:t>
      </w:r>
      <w:r w:rsidR="00574F2D" w:rsidRPr="006B5495">
        <w:rPr>
          <w:rFonts w:asciiTheme="majorHAnsi" w:hAnsiTheme="majorHAnsi"/>
          <w:b/>
          <w:sz w:val="24"/>
          <w:szCs w:val="24"/>
        </w:rPr>
        <w:t xml:space="preserve">is en scène </w:t>
      </w:r>
      <w:r w:rsidR="00E82896" w:rsidRPr="006B5495">
        <w:rPr>
          <w:rFonts w:asciiTheme="majorHAnsi" w:hAnsiTheme="majorHAnsi"/>
          <w:b/>
          <w:sz w:val="24"/>
          <w:szCs w:val="24"/>
        </w:rPr>
        <w:t>Géraldine Hilaire</w:t>
      </w:r>
    </w:p>
    <w:p w:rsidR="00D959BF" w:rsidRPr="009D7C4B" w:rsidRDefault="000B3A96" w:rsidP="00D959BF">
      <w:pPr>
        <w:pStyle w:val="NormalWeb"/>
        <w:rPr>
          <w:rFonts w:asciiTheme="majorHAnsi" w:hAnsiTheme="majorHAnsi" w:cs="Aparajita"/>
          <w:i/>
          <w:sz w:val="28"/>
          <w:szCs w:val="28"/>
        </w:rPr>
      </w:pPr>
      <w:r w:rsidRPr="009D7C4B">
        <w:rPr>
          <w:rFonts w:asciiTheme="majorHAnsi" w:hAnsiTheme="majorHAnsi" w:cs="Aparajita"/>
          <w:i/>
          <w:sz w:val="28"/>
          <w:szCs w:val="28"/>
        </w:rPr>
        <w:t>Avec ce  spectacle</w:t>
      </w:r>
      <w:r w:rsidR="00FE7A98" w:rsidRPr="009D7C4B">
        <w:rPr>
          <w:rFonts w:asciiTheme="majorHAnsi" w:hAnsiTheme="majorHAnsi" w:cs="Aparajita"/>
          <w:i/>
          <w:sz w:val="28"/>
          <w:szCs w:val="28"/>
        </w:rPr>
        <w:t xml:space="preserve">, </w:t>
      </w:r>
      <w:r w:rsidR="00D959BF" w:rsidRPr="009D7C4B">
        <w:rPr>
          <w:rFonts w:asciiTheme="majorHAnsi" w:hAnsiTheme="majorHAnsi" w:cs="Aparajita"/>
          <w:i/>
          <w:sz w:val="28"/>
          <w:szCs w:val="28"/>
        </w:rPr>
        <w:t>nous désirons partager notre enthousiasme avec les enfants</w:t>
      </w:r>
      <w:r w:rsidR="00DB162B" w:rsidRPr="009D7C4B">
        <w:rPr>
          <w:rFonts w:asciiTheme="majorHAnsi" w:hAnsiTheme="majorHAnsi" w:cs="Aparajita"/>
          <w:i/>
          <w:sz w:val="28"/>
          <w:szCs w:val="28"/>
        </w:rPr>
        <w:t xml:space="preserve"> petits et grands</w:t>
      </w:r>
      <w:r w:rsidR="00D959BF" w:rsidRPr="009D7C4B">
        <w:rPr>
          <w:rFonts w:asciiTheme="majorHAnsi" w:hAnsiTheme="majorHAnsi" w:cs="Aparajita"/>
          <w:i/>
          <w:sz w:val="28"/>
          <w:szCs w:val="28"/>
        </w:rPr>
        <w:t>.</w:t>
      </w:r>
      <w:r w:rsidR="009D7C4B" w:rsidRPr="009D7C4B">
        <w:rPr>
          <w:rFonts w:asciiTheme="majorHAnsi" w:hAnsiTheme="majorHAnsi" w:cs="Arabic Typesetting"/>
          <w:sz w:val="28"/>
          <w:szCs w:val="28"/>
        </w:rPr>
        <w:t xml:space="preserve"> </w:t>
      </w:r>
      <w:r w:rsidR="009D7C4B">
        <w:rPr>
          <w:rFonts w:asciiTheme="majorHAnsi" w:hAnsiTheme="majorHAnsi" w:cs="Arabic Typesetting"/>
          <w:sz w:val="28"/>
          <w:szCs w:val="28"/>
        </w:rPr>
        <w:t>Ce sont des Fabliaux</w:t>
      </w:r>
      <w:r w:rsidR="009D7C4B" w:rsidRPr="009D7C4B">
        <w:rPr>
          <w:rFonts w:asciiTheme="majorHAnsi" w:hAnsiTheme="majorHAnsi" w:cs="Arabic Typesetting"/>
          <w:sz w:val="28"/>
          <w:szCs w:val="28"/>
        </w:rPr>
        <w:t xml:space="preserve"> </w:t>
      </w:r>
      <w:r w:rsidR="009D7C4B" w:rsidRPr="009D7C4B">
        <w:rPr>
          <w:rFonts w:asciiTheme="majorHAnsi" w:hAnsiTheme="majorHAnsi"/>
          <w:iCs/>
          <w:sz w:val="28"/>
          <w:szCs w:val="28"/>
        </w:rPr>
        <w:t>où règnent tromperie, équivoque, ruse, mystification</w:t>
      </w:r>
      <w:r w:rsidR="009D7C4B" w:rsidRPr="009D7C4B">
        <w:rPr>
          <w:rFonts w:asciiTheme="majorHAnsi" w:hAnsiTheme="majorHAnsi" w:cs="Arabic Typesetting"/>
          <w:sz w:val="28"/>
          <w:szCs w:val="28"/>
        </w:rPr>
        <w:t xml:space="preserve"> ponctué</w:t>
      </w:r>
      <w:r w:rsidR="00D85A1A">
        <w:rPr>
          <w:rFonts w:asciiTheme="majorHAnsi" w:hAnsiTheme="majorHAnsi" w:cs="Arabic Typesetting"/>
          <w:sz w:val="28"/>
          <w:szCs w:val="28"/>
        </w:rPr>
        <w:t>s</w:t>
      </w:r>
      <w:r w:rsidR="009D7C4B" w:rsidRPr="009D7C4B">
        <w:rPr>
          <w:rFonts w:asciiTheme="majorHAnsi" w:hAnsiTheme="majorHAnsi" w:cs="Arabic Typesetting"/>
          <w:sz w:val="28"/>
          <w:szCs w:val="28"/>
        </w:rPr>
        <w:t xml:space="preserve"> par des danses et des chansons.</w:t>
      </w:r>
    </w:p>
    <w:p w:rsidR="00D1223D" w:rsidRPr="003B46B6" w:rsidRDefault="00D1223D" w:rsidP="002C5886">
      <w:pPr>
        <w:jc w:val="both"/>
        <w:rPr>
          <w:rFonts w:ascii="Nyala" w:hAnsi="Nyala" w:cs="Arabic Typesetting"/>
          <w:sz w:val="28"/>
          <w:szCs w:val="28"/>
        </w:rPr>
      </w:pPr>
    </w:p>
    <w:p w:rsidR="00125684" w:rsidRDefault="003B46B6" w:rsidP="003B46B6">
      <w:pPr>
        <w:ind w:left="360"/>
        <w:jc w:val="both"/>
        <w:rPr>
          <w:rFonts w:ascii="Nyala" w:hAnsi="Nyala" w:cs="Arabic Typesetting"/>
          <w:sz w:val="28"/>
          <w:szCs w:val="28"/>
        </w:rPr>
      </w:pPr>
      <w:r>
        <w:rPr>
          <w:rFonts w:ascii="Nyala" w:hAnsi="Nyala" w:cs="Arabic Typesetting"/>
          <w:sz w:val="28"/>
          <w:szCs w:val="28"/>
        </w:rPr>
        <w:t xml:space="preserve">  </w:t>
      </w:r>
    </w:p>
    <w:p w:rsidR="00125684" w:rsidRDefault="00125684" w:rsidP="003B46B6">
      <w:pPr>
        <w:ind w:left="360"/>
        <w:jc w:val="both"/>
        <w:rPr>
          <w:rFonts w:ascii="Nyala" w:hAnsi="Nyala" w:cs="Arabic Typesetting"/>
          <w:sz w:val="28"/>
          <w:szCs w:val="28"/>
        </w:rPr>
      </w:pPr>
    </w:p>
    <w:p w:rsidR="00125684" w:rsidRDefault="00125684" w:rsidP="003B46B6">
      <w:pPr>
        <w:ind w:left="360"/>
        <w:jc w:val="both"/>
        <w:rPr>
          <w:rFonts w:ascii="Nyala" w:hAnsi="Nyala" w:cs="Arabic Typesetting"/>
          <w:sz w:val="28"/>
          <w:szCs w:val="28"/>
        </w:rPr>
      </w:pPr>
    </w:p>
    <w:p w:rsidR="00F1565D" w:rsidRDefault="003B46B6" w:rsidP="003B46B6">
      <w:pPr>
        <w:ind w:left="360"/>
        <w:jc w:val="both"/>
        <w:rPr>
          <w:rFonts w:ascii="Nyala" w:hAnsi="Nyala" w:cs="Arabic Typesetting"/>
          <w:sz w:val="28"/>
          <w:szCs w:val="28"/>
        </w:rPr>
      </w:pPr>
      <w:r>
        <w:rPr>
          <w:rFonts w:ascii="Nyala" w:hAnsi="Nyala" w:cs="Arabic Typesetting"/>
          <w:sz w:val="28"/>
          <w:szCs w:val="28"/>
        </w:rPr>
        <w:t xml:space="preserve"> </w:t>
      </w:r>
      <w:r w:rsidR="00577EE7" w:rsidRPr="003B46B6">
        <w:rPr>
          <w:rFonts w:ascii="Nyala" w:hAnsi="Nyala" w:cs="Arabic Typesetting"/>
          <w:sz w:val="28"/>
          <w:szCs w:val="28"/>
        </w:rPr>
        <w:t>Les fabliaux</w:t>
      </w:r>
      <w:r w:rsidR="009E4F7A" w:rsidRPr="003B46B6">
        <w:rPr>
          <w:rFonts w:ascii="Nyala" w:hAnsi="Nyala" w:cs="Arabic Typesetting"/>
          <w:sz w:val="28"/>
          <w:szCs w:val="28"/>
        </w:rPr>
        <w:t xml:space="preserve"> </w:t>
      </w:r>
      <w:r w:rsidR="00577EE7" w:rsidRPr="003B46B6">
        <w:rPr>
          <w:rFonts w:ascii="Nyala" w:hAnsi="Nyala" w:cs="Arabic Typesetting"/>
          <w:sz w:val="28"/>
          <w:szCs w:val="28"/>
        </w:rPr>
        <w:t>populaires du Moyen-Age</w:t>
      </w:r>
      <w:r w:rsidR="00F1565D">
        <w:rPr>
          <w:rFonts w:ascii="Nyala" w:hAnsi="Nyala" w:cs="Arabic Typesetting"/>
          <w:sz w:val="28"/>
          <w:szCs w:val="28"/>
        </w:rPr>
        <w:t xml:space="preserve"> : </w:t>
      </w:r>
    </w:p>
    <w:p w:rsidR="004B5538" w:rsidRDefault="00E82896" w:rsidP="003B46B6">
      <w:pPr>
        <w:ind w:left="360"/>
        <w:jc w:val="both"/>
        <w:rPr>
          <w:rFonts w:ascii="Nyala" w:hAnsi="Nyala" w:cs="Arabic Typesetting"/>
          <w:sz w:val="28"/>
          <w:szCs w:val="28"/>
        </w:rPr>
      </w:pPr>
      <w:r w:rsidRPr="003B46B6">
        <w:rPr>
          <w:rFonts w:ascii="Nyala" w:hAnsi="Nyala" w:cs="Arabic Typesetting"/>
          <w:sz w:val="28"/>
          <w:szCs w:val="28"/>
        </w:rPr>
        <w:t>« Les 3 vœux</w:t>
      </w:r>
      <w:r w:rsidR="00F1565D">
        <w:rPr>
          <w:rFonts w:ascii="Nyala" w:hAnsi="Nyala" w:cs="Arabic Typesetting"/>
          <w:sz w:val="28"/>
          <w:szCs w:val="28"/>
        </w:rPr>
        <w:t xml:space="preserve"> »</w:t>
      </w:r>
      <w:r w:rsidR="00577EE7" w:rsidRPr="003B46B6">
        <w:rPr>
          <w:rFonts w:ascii="Nyala" w:hAnsi="Nyala" w:cs="Arabic Typesetting"/>
          <w:sz w:val="28"/>
          <w:szCs w:val="28"/>
        </w:rPr>
        <w:t> </w:t>
      </w:r>
    </w:p>
    <w:p w:rsidR="00F1565D" w:rsidRDefault="00F1565D" w:rsidP="003B46B6">
      <w:pPr>
        <w:ind w:left="360"/>
        <w:jc w:val="both"/>
        <w:rPr>
          <w:rFonts w:ascii="Nyala" w:hAnsi="Nyala" w:cs="Arabic Typesetting"/>
          <w:sz w:val="28"/>
          <w:szCs w:val="28"/>
        </w:rPr>
      </w:pPr>
      <w:r>
        <w:rPr>
          <w:rFonts w:ascii="Nyala" w:hAnsi="Nyala" w:cs="Arabic Typesetting"/>
          <w:sz w:val="28"/>
          <w:szCs w:val="28"/>
        </w:rPr>
        <w:t xml:space="preserve">« Le Cuvier » </w:t>
      </w:r>
    </w:p>
    <w:p w:rsidR="00F1565D" w:rsidRPr="003B46B6" w:rsidRDefault="00F1565D" w:rsidP="003B46B6">
      <w:pPr>
        <w:ind w:left="360"/>
        <w:jc w:val="both"/>
        <w:rPr>
          <w:rFonts w:ascii="Nyala" w:hAnsi="Nyala" w:cs="Arabic Typesetting"/>
          <w:sz w:val="28"/>
          <w:szCs w:val="28"/>
        </w:rPr>
      </w:pPr>
      <w:r>
        <w:rPr>
          <w:rFonts w:ascii="Nyala" w:hAnsi="Nyala" w:cs="Arabic Typesetting"/>
          <w:sz w:val="28"/>
          <w:szCs w:val="28"/>
        </w:rPr>
        <w:t xml:space="preserve"> « La</w:t>
      </w:r>
      <w:r w:rsidR="006B5495">
        <w:rPr>
          <w:rFonts w:ascii="Nyala" w:hAnsi="Nyala" w:cs="Arabic Typesetting"/>
          <w:sz w:val="28"/>
          <w:szCs w:val="28"/>
        </w:rPr>
        <w:t xml:space="preserve"> </w:t>
      </w:r>
      <w:r>
        <w:rPr>
          <w:rFonts w:ascii="Nyala" w:hAnsi="Nyala" w:cs="Arabic Typesetting"/>
          <w:sz w:val="28"/>
          <w:szCs w:val="28"/>
        </w:rPr>
        <w:t xml:space="preserve">Farce de Maître Pathelin » </w:t>
      </w:r>
    </w:p>
    <w:p w:rsidR="00D1223D" w:rsidRPr="003825D4" w:rsidRDefault="003825D4" w:rsidP="003825D4">
      <w:pPr>
        <w:jc w:val="both"/>
        <w:rPr>
          <w:rFonts w:ascii="Nyala" w:hAnsi="Nyala" w:cs="Arabic Typesetting"/>
          <w:sz w:val="28"/>
          <w:szCs w:val="28"/>
        </w:rPr>
      </w:pPr>
      <w:r w:rsidRPr="003825D4">
        <w:rPr>
          <w:rFonts w:ascii="Nyala" w:hAnsi="Nyala" w:cs="Arabic Typesetting"/>
          <w:sz w:val="32"/>
          <w:szCs w:val="32"/>
        </w:rPr>
        <w:t xml:space="preserve">Nous sommes dans la Farce avec ses </w:t>
      </w:r>
      <w:r w:rsidRPr="003825D4">
        <w:rPr>
          <w:rFonts w:ascii="Nyala" w:hAnsi="Nyala"/>
          <w:iCs/>
          <w:sz w:val="32"/>
          <w:szCs w:val="32"/>
        </w:rPr>
        <w:t xml:space="preserve"> personnages ridicules où règnent tromperie, équivoque, ruse, mystification</w:t>
      </w:r>
      <w:r>
        <w:rPr>
          <w:rFonts w:ascii="Nyala" w:hAnsi="Nyala" w:cs="Arabic Typesetting"/>
          <w:sz w:val="28"/>
          <w:szCs w:val="28"/>
        </w:rPr>
        <w:t xml:space="preserve"> </w:t>
      </w:r>
      <w:r w:rsidR="009D7C4B" w:rsidRPr="00E52041">
        <w:rPr>
          <w:rFonts w:ascii="Nyala" w:hAnsi="Nyala" w:cs="Arabic Typesetting"/>
          <w:sz w:val="32"/>
          <w:szCs w:val="32"/>
        </w:rPr>
        <w:t>p</w:t>
      </w:r>
      <w:r w:rsidR="00D1223D" w:rsidRPr="00E52041">
        <w:rPr>
          <w:rFonts w:ascii="Nyala" w:hAnsi="Nyala" w:cs="Arabic Typesetting"/>
          <w:sz w:val="32"/>
          <w:szCs w:val="32"/>
        </w:rPr>
        <w:t>onctué</w:t>
      </w:r>
      <w:r w:rsidR="00D85A1A">
        <w:rPr>
          <w:rFonts w:ascii="Nyala" w:hAnsi="Nyala" w:cs="Arabic Typesetting"/>
          <w:sz w:val="32"/>
          <w:szCs w:val="32"/>
        </w:rPr>
        <w:t>s</w:t>
      </w:r>
      <w:r w:rsidR="00D1223D" w:rsidRPr="00E52041">
        <w:rPr>
          <w:rFonts w:ascii="Nyala" w:hAnsi="Nyala" w:cs="Arabic Typesetting"/>
          <w:sz w:val="32"/>
          <w:szCs w:val="32"/>
        </w:rPr>
        <w:t xml:space="preserve"> </w:t>
      </w:r>
      <w:r w:rsidR="009D7C4B" w:rsidRPr="00E52041">
        <w:rPr>
          <w:rFonts w:ascii="Nyala" w:hAnsi="Nyala" w:cs="Arabic Typesetting"/>
          <w:sz w:val="32"/>
          <w:szCs w:val="32"/>
        </w:rPr>
        <w:t>par des danses et des chansons.</w:t>
      </w:r>
      <w:r w:rsidR="003B46B6" w:rsidRPr="003825D4">
        <w:rPr>
          <w:rFonts w:ascii="Nyala" w:hAnsi="Nyala" w:cs="Arabic Typesetting"/>
          <w:sz w:val="28"/>
          <w:szCs w:val="28"/>
        </w:rPr>
        <w:t xml:space="preserve"> </w:t>
      </w:r>
    </w:p>
    <w:p w:rsidR="003825D4" w:rsidRPr="003825D4" w:rsidRDefault="008A4355" w:rsidP="00E52041">
      <w:pPr>
        <w:jc w:val="center"/>
        <w:rPr>
          <w:rFonts w:ascii="Nyala" w:hAnsi="Nyala" w:cs="Arabic Typesetting"/>
          <w:sz w:val="28"/>
          <w:szCs w:val="28"/>
        </w:rPr>
      </w:pPr>
      <w:r w:rsidRPr="006649BB">
        <w:rPr>
          <w:rFonts w:ascii="Nyala" w:hAnsi="Nyala"/>
          <w:sz w:val="28"/>
          <w:szCs w:val="28"/>
        </w:rPr>
        <w:t>Dans les 3 Vœux,</w:t>
      </w:r>
      <w:r w:rsidR="00814841" w:rsidRPr="006649BB">
        <w:rPr>
          <w:rFonts w:ascii="Nyala" w:hAnsi="Nyala"/>
          <w:sz w:val="28"/>
          <w:szCs w:val="28"/>
        </w:rPr>
        <w:t xml:space="preserve"> </w:t>
      </w:r>
      <w:r w:rsidR="008F27EB">
        <w:rPr>
          <w:rFonts w:ascii="Nyala" w:hAnsi="Nyala"/>
          <w:sz w:val="28"/>
          <w:szCs w:val="28"/>
        </w:rPr>
        <w:t>conte populaire c’est un couple de</w:t>
      </w:r>
      <w:r w:rsidR="009C001A" w:rsidRPr="006649BB">
        <w:rPr>
          <w:rFonts w:ascii="Nyala" w:hAnsi="Nyala"/>
          <w:sz w:val="28"/>
          <w:szCs w:val="28"/>
        </w:rPr>
        <w:t xml:space="preserve"> bû</w:t>
      </w:r>
      <w:r w:rsidRPr="006649BB">
        <w:rPr>
          <w:rFonts w:ascii="Nyala" w:hAnsi="Nyala"/>
          <w:sz w:val="28"/>
          <w:szCs w:val="28"/>
        </w:rPr>
        <w:t xml:space="preserve">cherons qui se </w:t>
      </w:r>
      <w:r w:rsidR="008F27EB">
        <w:rPr>
          <w:rFonts w:ascii="Nyala" w:hAnsi="Nyala"/>
          <w:sz w:val="28"/>
          <w:szCs w:val="28"/>
        </w:rPr>
        <w:t>met</w:t>
      </w:r>
      <w:r w:rsidRPr="006649BB">
        <w:rPr>
          <w:rFonts w:ascii="Nyala" w:hAnsi="Nyala"/>
          <w:sz w:val="28"/>
          <w:szCs w:val="28"/>
        </w:rPr>
        <w:t xml:space="preserve"> à r</w:t>
      </w:r>
      <w:r w:rsidR="009C001A" w:rsidRPr="006649BB">
        <w:rPr>
          <w:rFonts w:ascii="Nyala" w:hAnsi="Nyala"/>
          <w:sz w:val="28"/>
          <w:szCs w:val="28"/>
        </w:rPr>
        <w:t>êver</w:t>
      </w:r>
      <w:r w:rsidR="000D0972">
        <w:rPr>
          <w:rFonts w:ascii="Nyala" w:hAnsi="Nyala"/>
          <w:sz w:val="28"/>
          <w:szCs w:val="28"/>
        </w:rPr>
        <w:t> :</w:t>
      </w:r>
      <w:r w:rsidR="009C001A" w:rsidRPr="006649BB">
        <w:rPr>
          <w:rFonts w:ascii="Nyala" w:hAnsi="Nyala"/>
          <w:sz w:val="28"/>
          <w:szCs w:val="28"/>
        </w:rPr>
        <w:t xml:space="preserve"> </w:t>
      </w:r>
      <w:r w:rsidRPr="006649BB">
        <w:rPr>
          <w:rFonts w:ascii="Nyala" w:hAnsi="Nyala"/>
          <w:sz w:val="28"/>
          <w:szCs w:val="28"/>
        </w:rPr>
        <w:t xml:space="preserve">une fée les comble de trois vœux qu’ils vont </w:t>
      </w:r>
      <w:r w:rsidR="00A25DE4" w:rsidRPr="006649BB">
        <w:rPr>
          <w:rFonts w:ascii="Nyala" w:hAnsi="Nyala"/>
          <w:sz w:val="28"/>
          <w:szCs w:val="28"/>
        </w:rPr>
        <w:t xml:space="preserve">gâcher. </w:t>
      </w:r>
      <w:r w:rsidR="00814841" w:rsidRPr="006649BB">
        <w:rPr>
          <w:rFonts w:ascii="Nyala" w:hAnsi="Nyala"/>
          <w:sz w:val="28"/>
          <w:szCs w:val="28"/>
        </w:rPr>
        <w:t>(</w:t>
      </w:r>
      <w:r w:rsidR="00D85A1A" w:rsidRPr="006649BB">
        <w:rPr>
          <w:rFonts w:ascii="Nyala" w:hAnsi="Nyala"/>
          <w:sz w:val="28"/>
          <w:szCs w:val="28"/>
        </w:rPr>
        <w:t>La</w:t>
      </w:r>
      <w:r w:rsidR="00D85A1A">
        <w:rPr>
          <w:rFonts w:ascii="Nyala" w:hAnsi="Nyala"/>
          <w:sz w:val="28"/>
          <w:szCs w:val="28"/>
        </w:rPr>
        <w:t xml:space="preserve"> saucisse sur le nez). </w:t>
      </w:r>
      <w:r w:rsidR="00D85A1A" w:rsidRPr="006649BB">
        <w:rPr>
          <w:rFonts w:ascii="Nyala" w:hAnsi="Nyala"/>
          <w:sz w:val="28"/>
          <w:szCs w:val="28"/>
        </w:rPr>
        <w:t>Ils</w:t>
      </w:r>
      <w:r w:rsidR="00814841" w:rsidRPr="006649BB">
        <w:rPr>
          <w:rFonts w:ascii="Nyala" w:hAnsi="Nyala"/>
          <w:sz w:val="28"/>
          <w:szCs w:val="28"/>
        </w:rPr>
        <w:t xml:space="preserve"> sont en bonne santé, ils s’aim</w:t>
      </w:r>
      <w:r w:rsidR="00D85A1A">
        <w:rPr>
          <w:rFonts w:ascii="Nyala" w:hAnsi="Nyala"/>
          <w:sz w:val="28"/>
          <w:szCs w:val="28"/>
        </w:rPr>
        <w:t>ent, ils ne manquent de rien !!</w:t>
      </w:r>
      <w:r w:rsidR="00E52041">
        <w:rPr>
          <w:rFonts w:ascii="Nyala" w:hAnsi="Nyala"/>
          <w:sz w:val="28"/>
          <w:szCs w:val="28"/>
        </w:rPr>
        <w:t xml:space="preserve"> C</w:t>
      </w:r>
      <w:r w:rsidR="00E52041">
        <w:rPr>
          <w:rFonts w:ascii="Nyala" w:hAnsi="Nyala" w:cs="Arabic Typesetting"/>
          <w:sz w:val="28"/>
          <w:szCs w:val="28"/>
        </w:rPr>
        <w:t>es deux bûcherons si attachants</w:t>
      </w:r>
      <w:r w:rsidR="003825D4" w:rsidRPr="003825D4">
        <w:rPr>
          <w:rFonts w:ascii="Nyala" w:hAnsi="Nyala" w:cs="Arabic Typesetting"/>
          <w:sz w:val="28"/>
          <w:szCs w:val="28"/>
        </w:rPr>
        <w:t>, vont tirer une grande leçon de leur échec :</w:t>
      </w:r>
      <w:r w:rsidR="00E52041">
        <w:rPr>
          <w:rFonts w:ascii="Nyala" w:hAnsi="Nyala" w:cs="Arabic Typesetting"/>
          <w:sz w:val="28"/>
          <w:szCs w:val="28"/>
        </w:rPr>
        <w:t xml:space="preserve"> </w:t>
      </w:r>
      <w:r w:rsidR="003825D4">
        <w:rPr>
          <w:rFonts w:ascii="Nyala" w:hAnsi="Nyala" w:cs="Arabic Typesetting"/>
          <w:sz w:val="28"/>
          <w:szCs w:val="28"/>
        </w:rPr>
        <w:t>l</w:t>
      </w:r>
      <w:r w:rsidR="003825D4" w:rsidRPr="003825D4">
        <w:rPr>
          <w:rFonts w:ascii="Nyala" w:hAnsi="Nyala" w:cs="Arabic Typesetting"/>
          <w:sz w:val="28"/>
          <w:szCs w:val="28"/>
        </w:rPr>
        <w:t>e bonheur est à portée de main et non dans l'accumulation des richesses.</w:t>
      </w:r>
    </w:p>
    <w:p w:rsidR="008A4355" w:rsidRPr="00F1565D" w:rsidRDefault="008A4355" w:rsidP="001F5985">
      <w:pPr>
        <w:spacing w:after="0"/>
        <w:jc w:val="both"/>
        <w:rPr>
          <w:rFonts w:ascii="Nyala" w:hAnsi="Nyala"/>
          <w:sz w:val="28"/>
          <w:szCs w:val="28"/>
        </w:rPr>
      </w:pPr>
    </w:p>
    <w:p w:rsidR="003825D4" w:rsidRDefault="003825D4" w:rsidP="002F2F05">
      <w:pPr>
        <w:pStyle w:val="NormalWeb"/>
        <w:rPr>
          <w:rFonts w:ascii="Nyala" w:hAnsi="Nyala" w:cs="Arabic Typesetting"/>
          <w:sz w:val="28"/>
          <w:szCs w:val="28"/>
        </w:rPr>
      </w:pPr>
    </w:p>
    <w:p w:rsidR="003825D4" w:rsidRDefault="006B5495" w:rsidP="00E52041">
      <w:pPr>
        <w:pStyle w:val="NormalWeb"/>
        <w:jc w:val="center"/>
        <w:rPr>
          <w:rFonts w:ascii="Nyala" w:hAnsi="Nyala"/>
          <w:sz w:val="28"/>
          <w:szCs w:val="28"/>
        </w:rPr>
      </w:pPr>
      <w:r>
        <w:rPr>
          <w:rFonts w:ascii="Nyala" w:hAnsi="Nyala" w:cs="Arabic Typesetting"/>
          <w:sz w:val="28"/>
          <w:szCs w:val="28"/>
        </w:rPr>
        <w:t>Le Cuvier</w:t>
      </w:r>
      <w:r w:rsidR="002F2F05">
        <w:rPr>
          <w:rFonts w:ascii="Nyala" w:hAnsi="Nyala" w:cs="Arabic Typesetting"/>
          <w:sz w:val="28"/>
          <w:szCs w:val="28"/>
        </w:rPr>
        <w:t xml:space="preserve"> : </w:t>
      </w:r>
      <w:r w:rsidR="002F2F05" w:rsidRPr="00BE42E6">
        <w:rPr>
          <w:rFonts w:ascii="Nyala" w:hAnsi="Nyala"/>
          <w:sz w:val="28"/>
          <w:szCs w:val="28"/>
        </w:rPr>
        <w:t>Un homme doit obéir à sa femme, qui veut lui imposer tous les travaux du logis. Elle lui donne un « rôlet », liste des travaux qu'il aura à effectuer.</w:t>
      </w:r>
    </w:p>
    <w:p w:rsidR="003825D4" w:rsidRDefault="002F2F05" w:rsidP="00E52041">
      <w:pPr>
        <w:pStyle w:val="NormalWeb"/>
        <w:jc w:val="center"/>
        <w:rPr>
          <w:rFonts w:ascii="Nyala" w:hAnsi="Nyala"/>
          <w:sz w:val="28"/>
          <w:szCs w:val="28"/>
        </w:rPr>
      </w:pPr>
      <w:r w:rsidRPr="002F2F05">
        <w:rPr>
          <w:rFonts w:ascii="Nyala" w:hAnsi="Nyala"/>
          <w:sz w:val="28"/>
          <w:szCs w:val="28"/>
        </w:rPr>
        <w:t>Jacquinot aide sa femme pour un travail ménager au bord du cuvier, un grand baquet qui contient le linge sale. Sa femme bascule alors dans le cuvier. Tempêtant et suppliant son époux, elle est sur le point de mourir noyée. Jacquinot lui répond simplement que la sortir de l'eau ne fait pas partie de sa liste.</w:t>
      </w:r>
    </w:p>
    <w:p w:rsidR="002F2F05" w:rsidRPr="002F2F05" w:rsidRDefault="002F2F05" w:rsidP="00E52041">
      <w:pPr>
        <w:spacing w:before="100" w:beforeAutospacing="1" w:after="100" w:afterAutospacing="1" w:line="240" w:lineRule="auto"/>
        <w:jc w:val="center"/>
        <w:rPr>
          <w:rFonts w:ascii="Nyala" w:eastAsia="Times New Roman" w:hAnsi="Nyala" w:cs="Times New Roman"/>
          <w:sz w:val="28"/>
          <w:szCs w:val="28"/>
        </w:rPr>
      </w:pPr>
      <w:r w:rsidRPr="002F2F05">
        <w:rPr>
          <w:rFonts w:ascii="Nyala" w:eastAsia="Times New Roman" w:hAnsi="Nyala" w:cs="Times New Roman"/>
          <w:sz w:val="28"/>
          <w:szCs w:val="28"/>
        </w:rPr>
        <w:t>Il ne se décide à aider sa femme à sortir du cuvier qu'après la promesse qu'il sera dorénavant le maître du logis.</w:t>
      </w:r>
    </w:p>
    <w:p w:rsidR="003825D4" w:rsidRDefault="006B5495" w:rsidP="001F5985">
      <w:pPr>
        <w:jc w:val="both"/>
        <w:rPr>
          <w:rFonts w:ascii="Nyala" w:hAnsi="Nyala" w:cs="Arabic Typesetting"/>
          <w:sz w:val="28"/>
          <w:szCs w:val="28"/>
        </w:rPr>
      </w:pPr>
      <w:r w:rsidRPr="00BE42E6">
        <w:rPr>
          <w:rFonts w:ascii="Nyala" w:hAnsi="Nyala" w:cs="Arabic Typesetting"/>
          <w:sz w:val="28"/>
          <w:szCs w:val="28"/>
        </w:rPr>
        <w:t xml:space="preserve"> </w:t>
      </w:r>
    </w:p>
    <w:p w:rsidR="006B5495" w:rsidRPr="00BE42E6" w:rsidRDefault="00BE42E6" w:rsidP="00E52041">
      <w:pPr>
        <w:jc w:val="center"/>
        <w:rPr>
          <w:rFonts w:ascii="Nyala" w:hAnsi="Nyala" w:cs="Arabic Typesetting"/>
          <w:sz w:val="28"/>
          <w:szCs w:val="28"/>
        </w:rPr>
      </w:pPr>
      <w:r w:rsidRPr="00BE42E6">
        <w:rPr>
          <w:rFonts w:ascii="Nyala" w:hAnsi="Nyala"/>
          <w:sz w:val="28"/>
          <w:szCs w:val="28"/>
        </w:rPr>
        <w:t xml:space="preserve">Maître Pathelin, </w:t>
      </w:r>
      <w:hyperlink r:id="rId9" w:tooltip="Avocat (métier)" w:history="1">
        <w:r w:rsidRPr="00BE42E6">
          <w:rPr>
            <w:rStyle w:val="Lienhypertexte"/>
            <w:rFonts w:ascii="Nyala" w:hAnsi="Nyala"/>
            <w:color w:val="auto"/>
            <w:sz w:val="28"/>
            <w:szCs w:val="28"/>
            <w:u w:val="none"/>
          </w:rPr>
          <w:t>avocat</w:t>
        </w:r>
      </w:hyperlink>
      <w:r w:rsidRPr="00BE42E6">
        <w:rPr>
          <w:rFonts w:ascii="Nyala" w:hAnsi="Nyala"/>
          <w:sz w:val="28"/>
          <w:szCs w:val="28"/>
        </w:rPr>
        <w:t xml:space="preserve"> rusé, anciennement populaire mais désormais sans cause, décide de refaire sa garde-robe sans que cela lui coûte un sou. Il dupe et vole le drapier Guillaume ; Pathelin emporte une pièce de tissu et invite le marchand à venir se faire payer chez lui. Devant Guillaume, Pathelin et sa femme jouent la comédie du mourant et de la femme en pleurs, et Guillaume repart en courant.</w:t>
      </w:r>
    </w:p>
    <w:p w:rsidR="00E52041" w:rsidRDefault="003825D4" w:rsidP="00E52041">
      <w:pPr>
        <w:jc w:val="both"/>
        <w:rPr>
          <w:rFonts w:ascii="Nyala" w:hAnsi="Nyala" w:cs="Arabic Typesetting"/>
          <w:sz w:val="28"/>
          <w:szCs w:val="28"/>
        </w:rPr>
      </w:pPr>
      <w:r w:rsidRPr="003825D4">
        <w:rPr>
          <w:rFonts w:ascii="Nyala" w:hAnsi="Nyala" w:cs="Arabic Typesetting"/>
          <w:sz w:val="28"/>
          <w:szCs w:val="28"/>
        </w:rPr>
        <w:t>Pour ces scènes de ménage</w:t>
      </w:r>
      <w:r w:rsidR="00E52041">
        <w:rPr>
          <w:rFonts w:ascii="Nyala" w:hAnsi="Nyala" w:cs="Arabic Typesetting"/>
          <w:sz w:val="28"/>
          <w:szCs w:val="28"/>
        </w:rPr>
        <w:t xml:space="preserve">, </w:t>
      </w:r>
      <w:r w:rsidRPr="003825D4">
        <w:rPr>
          <w:rFonts w:ascii="Nyala" w:hAnsi="Nyala" w:cs="Arabic Typesetting"/>
          <w:sz w:val="28"/>
          <w:szCs w:val="28"/>
        </w:rPr>
        <w:t>nous voyons 3 couples différents</w:t>
      </w:r>
      <w:r w:rsidR="00E52041">
        <w:rPr>
          <w:rFonts w:ascii="Nyala" w:hAnsi="Nyala" w:cs="Arabic Typesetting"/>
          <w:sz w:val="28"/>
          <w:szCs w:val="28"/>
        </w:rPr>
        <w:t xml:space="preserve"> : </w:t>
      </w:r>
      <w:r w:rsidRPr="003825D4">
        <w:rPr>
          <w:rFonts w:ascii="Nyala" w:hAnsi="Nyala" w:cs="Arabic Typesetting"/>
          <w:sz w:val="28"/>
          <w:szCs w:val="28"/>
        </w:rPr>
        <w:t xml:space="preserve">des bûcherons, des bourgeois et la noblesse de robe qui vont se chamailler pour notre plus grand bonheur, souvent à cause de choses qui paraissent futiles mais </w:t>
      </w:r>
      <w:r w:rsidR="00D85A1A">
        <w:rPr>
          <w:rFonts w:ascii="Nyala" w:hAnsi="Nyala" w:cs="Arabic Typesetting"/>
          <w:sz w:val="28"/>
          <w:szCs w:val="28"/>
        </w:rPr>
        <w:t xml:space="preserve">dans le fond, </w:t>
      </w:r>
      <w:r w:rsidRPr="003825D4">
        <w:rPr>
          <w:rFonts w:ascii="Nyala" w:hAnsi="Nyala" w:cs="Arabic Typesetting"/>
          <w:sz w:val="28"/>
          <w:szCs w:val="28"/>
        </w:rPr>
        <w:t>ne le sont pas: l’orgueil pour Pathelin qui a perdu sa crédibilité, l’autorité que Jacquinot va retrouver grâce à l’incident du Cuvier</w:t>
      </w:r>
      <w:r w:rsidR="00E52041">
        <w:rPr>
          <w:rFonts w:ascii="Nyala" w:hAnsi="Nyala" w:cs="Arabic Typesetting"/>
          <w:sz w:val="28"/>
          <w:szCs w:val="28"/>
        </w:rPr>
        <w:t>.</w:t>
      </w:r>
      <w:r w:rsidRPr="003825D4">
        <w:rPr>
          <w:rFonts w:ascii="Nyala" w:hAnsi="Nyala" w:cs="Arabic Typesetting"/>
          <w:sz w:val="28"/>
          <w:szCs w:val="28"/>
        </w:rPr>
        <w:t xml:space="preserve"> </w:t>
      </w:r>
      <w:r w:rsidR="00E52041">
        <w:rPr>
          <w:rFonts w:ascii="Nyala" w:hAnsi="Nyala" w:cs="Arabic Typesetting"/>
          <w:sz w:val="28"/>
          <w:szCs w:val="28"/>
        </w:rPr>
        <w:t>A</w:t>
      </w:r>
      <w:r w:rsidRPr="003825D4">
        <w:rPr>
          <w:rFonts w:ascii="Nyala" w:hAnsi="Nyala" w:cs="Arabic Typesetting"/>
          <w:sz w:val="28"/>
          <w:szCs w:val="28"/>
        </w:rPr>
        <w:t xml:space="preserve">u final, pour les </w:t>
      </w:r>
      <w:r>
        <w:rPr>
          <w:rFonts w:ascii="Nyala" w:hAnsi="Nyala" w:cs="Arabic Typesetting"/>
          <w:sz w:val="28"/>
          <w:szCs w:val="28"/>
        </w:rPr>
        <w:t>trois</w:t>
      </w:r>
      <w:r w:rsidRPr="003825D4">
        <w:rPr>
          <w:rFonts w:ascii="Nyala" w:hAnsi="Nyala" w:cs="Arabic Typesetting"/>
          <w:sz w:val="28"/>
          <w:szCs w:val="28"/>
        </w:rPr>
        <w:t>, ils trouvent un terrain d’entente et se réconcilien</w:t>
      </w:r>
      <w:r w:rsidR="009D7C4B">
        <w:rPr>
          <w:rFonts w:ascii="Nyala" w:hAnsi="Nyala" w:cs="Arabic Typesetting"/>
          <w:sz w:val="28"/>
          <w:szCs w:val="28"/>
        </w:rPr>
        <w:t>t.</w:t>
      </w:r>
      <w:r w:rsidR="00E52041" w:rsidRPr="00E52041">
        <w:rPr>
          <w:rFonts w:ascii="Nyala" w:hAnsi="Nyala" w:cs="Arabic Typesetting"/>
          <w:sz w:val="28"/>
          <w:szCs w:val="28"/>
        </w:rPr>
        <w:t xml:space="preserve"> </w:t>
      </w:r>
    </w:p>
    <w:p w:rsidR="00E52041" w:rsidRDefault="00E52041" w:rsidP="00E52041">
      <w:pPr>
        <w:jc w:val="both"/>
        <w:rPr>
          <w:rFonts w:ascii="Nyala" w:hAnsi="Nyala" w:cs="Arabic Typesetting"/>
          <w:sz w:val="28"/>
          <w:szCs w:val="28"/>
        </w:rPr>
      </w:pPr>
      <w:r>
        <w:rPr>
          <w:rFonts w:ascii="Nyala" w:hAnsi="Nyala" w:cs="Arabic Typesetting"/>
          <w:sz w:val="28"/>
          <w:szCs w:val="28"/>
        </w:rPr>
        <w:t>Les danses </w:t>
      </w:r>
      <w:r w:rsidRPr="006649BB">
        <w:rPr>
          <w:rFonts w:ascii="Nyala" w:hAnsi="Nyala" w:cs="Arabic Typesetting"/>
          <w:sz w:val="28"/>
          <w:szCs w:val="28"/>
        </w:rPr>
        <w:t xml:space="preserve"> </w:t>
      </w:r>
      <w:r>
        <w:rPr>
          <w:rFonts w:ascii="Nyala" w:hAnsi="Nyala" w:cs="Arabic Typesetting"/>
          <w:sz w:val="28"/>
          <w:szCs w:val="28"/>
        </w:rPr>
        <w:t xml:space="preserve">nous entrainent dans ce monde médiéval </w:t>
      </w:r>
      <w:r w:rsidRPr="006649BB">
        <w:rPr>
          <w:rFonts w:ascii="Nyala" w:hAnsi="Nyala" w:cs="Arabic Typesetting"/>
          <w:sz w:val="28"/>
          <w:szCs w:val="28"/>
        </w:rPr>
        <w:t>haut en couleur</w:t>
      </w:r>
      <w:r>
        <w:rPr>
          <w:rFonts w:ascii="Nyala" w:hAnsi="Nyala" w:cs="Arabic Typesetting"/>
          <w:sz w:val="28"/>
          <w:szCs w:val="28"/>
        </w:rPr>
        <w:t xml:space="preserve"> : </w:t>
      </w:r>
      <w:r w:rsidRPr="006649BB">
        <w:rPr>
          <w:rFonts w:ascii="Nyala" w:hAnsi="Nyala" w:cs="Arabic Typesetting"/>
          <w:sz w:val="28"/>
          <w:szCs w:val="28"/>
        </w:rPr>
        <w:t>nous faisons participer les enfants</w:t>
      </w:r>
      <w:r>
        <w:rPr>
          <w:rFonts w:ascii="Nyala" w:hAnsi="Nyala" w:cs="Arabic Typesetting"/>
          <w:sz w:val="28"/>
          <w:szCs w:val="28"/>
        </w:rPr>
        <w:t xml:space="preserve"> à cet élan de joie</w:t>
      </w:r>
      <w:r w:rsidRPr="006649BB">
        <w:rPr>
          <w:rFonts w:ascii="Nyala" w:hAnsi="Nyala" w:cs="Arabic Typesetting"/>
          <w:sz w:val="28"/>
          <w:szCs w:val="28"/>
        </w:rPr>
        <w:t xml:space="preserve">. </w:t>
      </w:r>
    </w:p>
    <w:p w:rsidR="003825D4" w:rsidRDefault="003825D4" w:rsidP="002C5886">
      <w:pPr>
        <w:jc w:val="both"/>
        <w:rPr>
          <w:rFonts w:ascii="Nyala" w:hAnsi="Nyala" w:cs="Arabic Typesetting"/>
          <w:sz w:val="32"/>
          <w:szCs w:val="32"/>
        </w:rPr>
      </w:pPr>
    </w:p>
    <w:p w:rsidR="009D7C4B" w:rsidRPr="009D7C4B" w:rsidRDefault="009D7C4B" w:rsidP="002C5886">
      <w:pPr>
        <w:jc w:val="both"/>
        <w:rPr>
          <w:rFonts w:ascii="Nyala" w:hAnsi="Nyala" w:cs="Arabic Typesetting"/>
          <w:sz w:val="32"/>
          <w:szCs w:val="32"/>
        </w:rPr>
      </w:pPr>
    </w:p>
    <w:p w:rsidR="00635604" w:rsidRPr="00125684" w:rsidRDefault="00635604" w:rsidP="002C5886">
      <w:pPr>
        <w:jc w:val="both"/>
        <w:rPr>
          <w:rFonts w:asciiTheme="majorHAnsi" w:hAnsiTheme="majorHAnsi" w:cs="Arabic Typesetting"/>
          <w:b/>
          <w:i/>
          <w:color w:val="365F91" w:themeColor="accent1" w:themeShade="BF"/>
          <w:sz w:val="32"/>
          <w:szCs w:val="32"/>
        </w:rPr>
      </w:pPr>
      <w:r w:rsidRPr="00125684">
        <w:rPr>
          <w:rFonts w:asciiTheme="majorHAnsi" w:hAnsiTheme="majorHAnsi"/>
          <w:b/>
          <w:i/>
          <w:color w:val="365F91" w:themeColor="accent1" w:themeShade="BF"/>
          <w:sz w:val="32"/>
          <w:szCs w:val="32"/>
        </w:rPr>
        <w:t xml:space="preserve">Les </w:t>
      </w:r>
      <w:r w:rsidRPr="00125684">
        <w:rPr>
          <w:rFonts w:asciiTheme="majorHAnsi" w:hAnsiTheme="majorHAnsi"/>
          <w:b/>
          <w:i/>
          <w:color w:val="365F91" w:themeColor="accent1" w:themeShade="BF"/>
          <w:sz w:val="28"/>
          <w:szCs w:val="28"/>
        </w:rPr>
        <w:t>artistes</w:t>
      </w:r>
      <w:r w:rsidRPr="00125684">
        <w:rPr>
          <w:rFonts w:asciiTheme="majorHAnsi" w:hAnsiTheme="majorHAnsi"/>
          <w:b/>
          <w:i/>
          <w:color w:val="365F91" w:themeColor="accent1" w:themeShade="BF"/>
          <w:sz w:val="32"/>
          <w:szCs w:val="32"/>
        </w:rPr>
        <w:t> :</w:t>
      </w:r>
    </w:p>
    <w:p w:rsidR="00FC1AD4" w:rsidRDefault="006B5495" w:rsidP="00B61903">
      <w:pPr>
        <w:jc w:val="both"/>
        <w:rPr>
          <w:rFonts w:ascii="Nyala" w:eastAsiaTheme="majorEastAsia" w:hAnsi="Nyala" w:cstheme="majorBidi"/>
          <w:bCs/>
          <w:sz w:val="28"/>
          <w:szCs w:val="28"/>
          <w:u w:val="single"/>
        </w:rPr>
      </w:pPr>
      <w:r>
        <w:rPr>
          <w:rFonts w:ascii="Nyala" w:eastAsiaTheme="majorEastAsia" w:hAnsi="Nyala" w:cstheme="majorBidi"/>
          <w:bCs/>
          <w:noProof/>
          <w:sz w:val="28"/>
          <w:szCs w:val="28"/>
          <w:u w:val="single"/>
        </w:rPr>
        <w:drawing>
          <wp:anchor distT="0" distB="0" distL="114300" distR="114300" simplePos="0" relativeHeight="251711488" behindDoc="1" locked="0" layoutInCell="1" allowOverlap="1">
            <wp:simplePos x="0" y="0"/>
            <wp:positionH relativeFrom="column">
              <wp:posOffset>-313334</wp:posOffset>
            </wp:positionH>
            <wp:positionV relativeFrom="paragraph">
              <wp:posOffset>292506</wp:posOffset>
            </wp:positionV>
            <wp:extent cx="2372080" cy="3562503"/>
            <wp:effectExtent l="19050" t="0" r="9170" b="0"/>
            <wp:wrapSquare wrapText="bothSides"/>
            <wp:docPr id="17" name="Image 1" descr="D:\didier\Documents\FBXT0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dier\Documents\FBXT0944.jpg"/>
                    <pic:cNvPicPr>
                      <a:picLocks noChangeAspect="1" noChangeArrowheads="1"/>
                    </pic:cNvPicPr>
                  </pic:nvPicPr>
                  <pic:blipFill>
                    <a:blip r:embed="rId10" cstate="print"/>
                    <a:srcRect/>
                    <a:stretch>
                      <a:fillRect/>
                    </a:stretch>
                  </pic:blipFill>
                  <pic:spPr bwMode="auto">
                    <a:xfrm>
                      <a:off x="0" y="0"/>
                      <a:ext cx="2372080" cy="3562503"/>
                    </a:xfrm>
                    <a:prstGeom prst="rect">
                      <a:avLst/>
                    </a:prstGeom>
                    <a:noFill/>
                    <a:ln w="9525">
                      <a:noFill/>
                      <a:miter lim="800000"/>
                      <a:headEnd/>
                      <a:tailEnd/>
                    </a:ln>
                  </pic:spPr>
                </pic:pic>
              </a:graphicData>
            </a:graphic>
          </wp:anchor>
        </w:drawing>
      </w:r>
    </w:p>
    <w:p w:rsidR="006B5495" w:rsidRDefault="006B5495" w:rsidP="00B61903">
      <w:pPr>
        <w:jc w:val="both"/>
        <w:rPr>
          <w:rFonts w:ascii="Nyala" w:eastAsiaTheme="majorEastAsia" w:hAnsi="Nyala" w:cstheme="majorBidi"/>
          <w:bCs/>
          <w:sz w:val="28"/>
          <w:szCs w:val="28"/>
          <w:u w:val="single"/>
        </w:rPr>
      </w:pPr>
    </w:p>
    <w:p w:rsidR="006B5495" w:rsidRDefault="006B5495" w:rsidP="00B61903">
      <w:pPr>
        <w:jc w:val="both"/>
        <w:rPr>
          <w:rFonts w:ascii="Nyala" w:eastAsiaTheme="majorEastAsia" w:hAnsi="Nyala" w:cstheme="majorBidi"/>
          <w:bCs/>
          <w:sz w:val="28"/>
          <w:szCs w:val="28"/>
          <w:u w:val="single"/>
        </w:rPr>
      </w:pPr>
    </w:p>
    <w:p w:rsidR="00635604" w:rsidRPr="00B61903" w:rsidRDefault="00635604" w:rsidP="00B61903">
      <w:pPr>
        <w:jc w:val="both"/>
        <w:rPr>
          <w:rFonts w:ascii="Nyala" w:eastAsiaTheme="majorEastAsia" w:hAnsi="Nyala" w:cstheme="majorBidi"/>
          <w:bCs/>
          <w:sz w:val="28"/>
          <w:szCs w:val="28"/>
        </w:rPr>
      </w:pPr>
      <w:r w:rsidRPr="00AA186B">
        <w:rPr>
          <w:rFonts w:ascii="Nyala" w:eastAsiaTheme="majorEastAsia" w:hAnsi="Nyala" w:cstheme="majorBidi"/>
          <w:bCs/>
          <w:sz w:val="28"/>
          <w:szCs w:val="28"/>
          <w:u w:val="single"/>
        </w:rPr>
        <w:t>Géraldine</w:t>
      </w:r>
      <w:r w:rsidR="0076360F">
        <w:rPr>
          <w:rFonts w:ascii="Nyala" w:eastAsiaTheme="majorEastAsia" w:hAnsi="Nyala" w:cstheme="majorBidi"/>
          <w:bCs/>
          <w:sz w:val="28"/>
          <w:szCs w:val="28"/>
        </w:rPr>
        <w:t>, a</w:t>
      </w:r>
      <w:r w:rsidRPr="00B61903">
        <w:rPr>
          <w:rFonts w:ascii="Nyala" w:eastAsiaTheme="majorEastAsia" w:hAnsi="Nyala" w:cstheme="majorBidi"/>
          <w:bCs/>
          <w:sz w:val="28"/>
          <w:szCs w:val="28"/>
        </w:rPr>
        <w:t xml:space="preserve">près une formation </w:t>
      </w:r>
      <w:r w:rsidR="0076360F">
        <w:rPr>
          <w:rFonts w:ascii="Nyala" w:eastAsiaTheme="majorEastAsia" w:hAnsi="Nyala" w:cstheme="majorBidi"/>
          <w:bCs/>
          <w:sz w:val="28"/>
          <w:szCs w:val="28"/>
        </w:rPr>
        <w:t xml:space="preserve">de </w:t>
      </w:r>
      <w:r w:rsidRPr="00B61903">
        <w:rPr>
          <w:rFonts w:ascii="Nyala" w:eastAsiaTheme="majorEastAsia" w:hAnsi="Nyala" w:cstheme="majorBidi"/>
          <w:bCs/>
          <w:sz w:val="28"/>
          <w:szCs w:val="28"/>
        </w:rPr>
        <w:t xml:space="preserve">danse au conservatoire avec Claire Sombert, a poursuivi sa recherche dans la création chorégraphique, tout en se formant en théâtre. </w:t>
      </w:r>
      <w:r w:rsidR="00B61903">
        <w:rPr>
          <w:rFonts w:ascii="Nyala" w:eastAsiaTheme="majorEastAsia" w:hAnsi="Nyala" w:cstheme="majorBidi"/>
          <w:bCs/>
          <w:sz w:val="28"/>
          <w:szCs w:val="28"/>
        </w:rPr>
        <w:t>En pl</w:t>
      </w:r>
      <w:r w:rsidR="0084656B">
        <w:rPr>
          <w:rFonts w:ascii="Nyala" w:eastAsiaTheme="majorEastAsia" w:hAnsi="Nyala" w:cstheme="majorBidi"/>
          <w:bCs/>
          <w:sz w:val="28"/>
          <w:szCs w:val="28"/>
        </w:rPr>
        <w:t xml:space="preserve">us de son activité d’interprète, </w:t>
      </w:r>
      <w:r w:rsidR="00B61903">
        <w:rPr>
          <w:rFonts w:ascii="Nyala" w:eastAsiaTheme="majorEastAsia" w:hAnsi="Nyala" w:cstheme="majorBidi"/>
          <w:bCs/>
          <w:sz w:val="28"/>
          <w:szCs w:val="28"/>
        </w:rPr>
        <w:t>e</w:t>
      </w:r>
      <w:r w:rsidRPr="00B61903">
        <w:rPr>
          <w:rFonts w:ascii="Nyala" w:eastAsiaTheme="majorEastAsia" w:hAnsi="Nyala" w:cstheme="majorBidi"/>
          <w:bCs/>
          <w:sz w:val="28"/>
          <w:szCs w:val="28"/>
        </w:rPr>
        <w:t>lle a écrit et mis en scène Dolidoëne 2007  et le Voyage d</w:t>
      </w:r>
      <w:r w:rsidR="00CC2479">
        <w:rPr>
          <w:rFonts w:ascii="Nyala" w:eastAsiaTheme="majorEastAsia" w:hAnsi="Nyala" w:cstheme="majorBidi"/>
          <w:bCs/>
          <w:sz w:val="28"/>
          <w:szCs w:val="28"/>
        </w:rPr>
        <w:t xml:space="preserve">e Babouchka 2010. Le monde des </w:t>
      </w:r>
      <w:r w:rsidRPr="00B61903">
        <w:rPr>
          <w:rFonts w:ascii="Nyala" w:eastAsiaTheme="majorEastAsia" w:hAnsi="Nyala" w:cstheme="majorBidi"/>
          <w:bCs/>
          <w:sz w:val="28"/>
          <w:szCs w:val="28"/>
        </w:rPr>
        <w:t>mythologies et légendes l’a toujours fasciné et inspiré.</w:t>
      </w:r>
    </w:p>
    <w:p w:rsidR="006B5495" w:rsidRDefault="006B5495" w:rsidP="00B61903">
      <w:pPr>
        <w:jc w:val="both"/>
        <w:rPr>
          <w:rFonts w:ascii="Nyala" w:eastAsiaTheme="majorEastAsia" w:hAnsi="Nyala" w:cstheme="majorBidi"/>
          <w:bCs/>
          <w:sz w:val="28"/>
          <w:szCs w:val="28"/>
          <w:u w:val="single"/>
        </w:rPr>
      </w:pPr>
    </w:p>
    <w:p w:rsidR="006B5495" w:rsidRDefault="006B5495" w:rsidP="00B61903">
      <w:pPr>
        <w:jc w:val="both"/>
        <w:rPr>
          <w:rFonts w:ascii="Nyala" w:eastAsiaTheme="majorEastAsia" w:hAnsi="Nyala" w:cstheme="majorBidi"/>
          <w:bCs/>
          <w:sz w:val="28"/>
          <w:szCs w:val="28"/>
          <w:u w:val="single"/>
        </w:rPr>
      </w:pPr>
    </w:p>
    <w:p w:rsidR="00AD5AFE" w:rsidRDefault="00AD5AFE" w:rsidP="00B61903">
      <w:pPr>
        <w:jc w:val="both"/>
        <w:rPr>
          <w:rFonts w:ascii="Nyala" w:eastAsiaTheme="majorEastAsia" w:hAnsi="Nyala" w:cstheme="majorBidi"/>
          <w:bCs/>
          <w:sz w:val="28"/>
          <w:szCs w:val="28"/>
          <w:u w:val="single"/>
        </w:rPr>
      </w:pPr>
    </w:p>
    <w:p w:rsidR="00AD5AFE" w:rsidRDefault="00AD5AFE" w:rsidP="00B61903">
      <w:pPr>
        <w:jc w:val="both"/>
        <w:rPr>
          <w:rFonts w:ascii="Nyala" w:eastAsiaTheme="majorEastAsia" w:hAnsi="Nyala" w:cstheme="majorBidi"/>
          <w:bCs/>
          <w:sz w:val="28"/>
          <w:szCs w:val="28"/>
          <w:u w:val="single"/>
        </w:rPr>
      </w:pPr>
    </w:p>
    <w:p w:rsidR="00AD5AFE" w:rsidRDefault="00AD5AFE" w:rsidP="00B61903">
      <w:pPr>
        <w:jc w:val="both"/>
        <w:rPr>
          <w:rFonts w:ascii="Nyala" w:eastAsiaTheme="majorEastAsia" w:hAnsi="Nyala" w:cstheme="majorBidi"/>
          <w:bCs/>
          <w:sz w:val="28"/>
          <w:szCs w:val="28"/>
          <w:u w:val="single"/>
        </w:rPr>
      </w:pPr>
    </w:p>
    <w:p w:rsidR="00AD5AFE" w:rsidRDefault="00AD5AFE" w:rsidP="00B61903">
      <w:pPr>
        <w:jc w:val="both"/>
        <w:rPr>
          <w:rFonts w:ascii="Nyala" w:eastAsiaTheme="majorEastAsia" w:hAnsi="Nyala" w:cstheme="majorBidi"/>
          <w:bCs/>
          <w:sz w:val="28"/>
          <w:szCs w:val="28"/>
          <w:u w:val="single"/>
        </w:rPr>
      </w:pPr>
    </w:p>
    <w:p w:rsidR="00AD5AFE" w:rsidRDefault="00AD5AFE" w:rsidP="00B61903">
      <w:pPr>
        <w:jc w:val="both"/>
        <w:rPr>
          <w:rFonts w:ascii="Nyala" w:eastAsiaTheme="majorEastAsia" w:hAnsi="Nyala" w:cstheme="majorBidi"/>
          <w:bCs/>
          <w:sz w:val="28"/>
          <w:szCs w:val="28"/>
          <w:u w:val="single"/>
        </w:rPr>
      </w:pPr>
    </w:p>
    <w:p w:rsidR="00AD5AFE" w:rsidRDefault="00AD5AFE" w:rsidP="00B61903">
      <w:pPr>
        <w:jc w:val="both"/>
        <w:rPr>
          <w:rFonts w:ascii="Nyala" w:eastAsiaTheme="majorEastAsia" w:hAnsi="Nyala" w:cstheme="majorBidi"/>
          <w:bCs/>
          <w:sz w:val="28"/>
          <w:szCs w:val="28"/>
          <w:u w:val="single"/>
        </w:rPr>
      </w:pPr>
    </w:p>
    <w:p w:rsidR="00AD5AFE" w:rsidRDefault="00AD5AFE" w:rsidP="00AD5AFE">
      <w:pPr>
        <w:jc w:val="both"/>
        <w:rPr>
          <w:rFonts w:ascii="Nyala" w:eastAsiaTheme="majorEastAsia" w:hAnsi="Nyala" w:cstheme="majorBidi"/>
          <w:bCs/>
          <w:sz w:val="28"/>
          <w:szCs w:val="28"/>
          <w:u w:val="single"/>
        </w:rPr>
      </w:pPr>
      <w:r>
        <w:rPr>
          <w:rFonts w:ascii="Nyala" w:eastAsiaTheme="majorEastAsia" w:hAnsi="Nyala" w:cstheme="majorBidi"/>
          <w:bCs/>
          <w:noProof/>
          <w:sz w:val="28"/>
          <w:szCs w:val="28"/>
          <w:u w:val="single"/>
        </w:rPr>
        <w:drawing>
          <wp:anchor distT="0" distB="0" distL="114300" distR="114300" simplePos="0" relativeHeight="251713536" behindDoc="1" locked="0" layoutInCell="1" allowOverlap="1">
            <wp:simplePos x="0" y="0"/>
            <wp:positionH relativeFrom="column">
              <wp:posOffset>3746602</wp:posOffset>
            </wp:positionH>
            <wp:positionV relativeFrom="paragraph">
              <wp:posOffset>66777</wp:posOffset>
            </wp:positionV>
            <wp:extent cx="2460802" cy="3489350"/>
            <wp:effectExtent l="19050" t="0" r="0" b="0"/>
            <wp:wrapThrough wrapText="bothSides">
              <wp:wrapPolygon edited="0">
                <wp:start x="-167" y="0"/>
                <wp:lineTo x="-167" y="21462"/>
                <wp:lineTo x="21571" y="21462"/>
                <wp:lineTo x="21571" y="0"/>
                <wp:lineTo x="-167" y="0"/>
              </wp:wrapPolygon>
            </wp:wrapThrough>
            <wp:docPr id="3" name="Image 1" descr="D:\didier\Documents\Mes documents\gregoire éco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dier\Documents\Mes documents\gregoire écoute.jpg"/>
                    <pic:cNvPicPr>
                      <a:picLocks noChangeAspect="1" noChangeArrowheads="1"/>
                    </pic:cNvPicPr>
                  </pic:nvPicPr>
                  <pic:blipFill>
                    <a:blip r:embed="rId11" cstate="print"/>
                    <a:srcRect/>
                    <a:stretch>
                      <a:fillRect/>
                    </a:stretch>
                  </pic:blipFill>
                  <pic:spPr bwMode="auto">
                    <a:xfrm>
                      <a:off x="0" y="0"/>
                      <a:ext cx="2460802" cy="3489350"/>
                    </a:xfrm>
                    <a:prstGeom prst="rect">
                      <a:avLst/>
                    </a:prstGeom>
                    <a:noFill/>
                    <a:ln w="9525">
                      <a:noFill/>
                      <a:miter lim="800000"/>
                      <a:headEnd/>
                      <a:tailEnd/>
                    </a:ln>
                  </pic:spPr>
                </pic:pic>
              </a:graphicData>
            </a:graphic>
          </wp:anchor>
        </w:drawing>
      </w:r>
    </w:p>
    <w:p w:rsidR="00AD5AFE" w:rsidRPr="00B61903" w:rsidRDefault="00AD5AFE" w:rsidP="00AD5AFE">
      <w:pPr>
        <w:jc w:val="both"/>
        <w:rPr>
          <w:rFonts w:ascii="Nyala" w:eastAsiaTheme="majorEastAsia" w:hAnsi="Nyala" w:cstheme="majorBidi"/>
          <w:bCs/>
          <w:sz w:val="28"/>
          <w:szCs w:val="28"/>
        </w:rPr>
      </w:pPr>
      <w:r w:rsidRPr="00AA186B">
        <w:rPr>
          <w:rFonts w:ascii="Nyala" w:eastAsiaTheme="majorEastAsia" w:hAnsi="Nyala" w:cstheme="majorBidi"/>
          <w:bCs/>
          <w:sz w:val="28"/>
          <w:szCs w:val="28"/>
          <w:u w:val="single"/>
        </w:rPr>
        <w:t>Grégoire</w:t>
      </w:r>
      <w:r>
        <w:rPr>
          <w:rFonts w:ascii="Nyala" w:eastAsiaTheme="majorEastAsia" w:hAnsi="Nyala" w:cstheme="majorBidi"/>
          <w:bCs/>
          <w:sz w:val="28"/>
          <w:szCs w:val="28"/>
          <w:u w:val="single"/>
        </w:rPr>
        <w:t>,</w:t>
      </w:r>
      <w:r>
        <w:rPr>
          <w:rFonts w:ascii="Nyala" w:eastAsiaTheme="majorEastAsia" w:hAnsi="Nyala" w:cstheme="majorBidi"/>
          <w:bCs/>
          <w:sz w:val="28"/>
          <w:szCs w:val="28"/>
        </w:rPr>
        <w:t xml:space="preserve"> jeune comédien talentueux, s’est fait remarquer dans « </w:t>
      </w:r>
      <w:proofErr w:type="spellStart"/>
      <w:r>
        <w:rPr>
          <w:rFonts w:ascii="Nyala" w:eastAsiaTheme="majorEastAsia" w:hAnsi="Nyala" w:cstheme="majorBidi"/>
          <w:bCs/>
          <w:sz w:val="28"/>
          <w:szCs w:val="28"/>
        </w:rPr>
        <w:t>Guigue</w:t>
      </w:r>
      <w:proofErr w:type="spellEnd"/>
      <w:r>
        <w:rPr>
          <w:rFonts w:ascii="Nyala" w:eastAsiaTheme="majorEastAsia" w:hAnsi="Nyala" w:cstheme="majorBidi"/>
          <w:bCs/>
          <w:sz w:val="28"/>
          <w:szCs w:val="28"/>
        </w:rPr>
        <w:t xml:space="preserve"> et </w:t>
      </w:r>
      <w:proofErr w:type="spellStart"/>
      <w:r>
        <w:rPr>
          <w:rFonts w:ascii="Nyala" w:eastAsiaTheme="majorEastAsia" w:hAnsi="Nyala" w:cstheme="majorBidi"/>
          <w:bCs/>
          <w:sz w:val="28"/>
          <w:szCs w:val="28"/>
        </w:rPr>
        <w:t>Plo</w:t>
      </w:r>
      <w:proofErr w:type="spellEnd"/>
      <w:r>
        <w:rPr>
          <w:rFonts w:ascii="Nyala" w:eastAsiaTheme="majorEastAsia" w:hAnsi="Nyala" w:cstheme="majorBidi"/>
          <w:bCs/>
          <w:sz w:val="28"/>
          <w:szCs w:val="28"/>
        </w:rPr>
        <w:t> ».</w:t>
      </w:r>
      <w:r w:rsidRPr="00B61903">
        <w:rPr>
          <w:rFonts w:ascii="Nyala" w:eastAsiaTheme="majorEastAsia" w:hAnsi="Nyala" w:cstheme="majorBidi"/>
          <w:bCs/>
          <w:sz w:val="28"/>
          <w:szCs w:val="28"/>
        </w:rPr>
        <w:t xml:space="preserve"> Formés tous deux au cours d'Art dramatique de D. Leverd, Géraldine et Grégoire se retro</w:t>
      </w:r>
      <w:r>
        <w:rPr>
          <w:rFonts w:ascii="Nyala" w:eastAsiaTheme="majorEastAsia" w:hAnsi="Nyala" w:cstheme="majorBidi"/>
          <w:bCs/>
          <w:sz w:val="28"/>
          <w:szCs w:val="28"/>
        </w:rPr>
        <w:t>uvent quelques années plus tard, par le biais de « l’A</w:t>
      </w:r>
      <w:bookmarkStart w:id="0" w:name="_GoBack"/>
      <w:bookmarkEnd w:id="0"/>
      <w:r>
        <w:rPr>
          <w:rFonts w:ascii="Nyala" w:eastAsiaTheme="majorEastAsia" w:hAnsi="Nyala" w:cstheme="majorBidi"/>
          <w:bCs/>
          <w:sz w:val="28"/>
          <w:szCs w:val="28"/>
        </w:rPr>
        <w:t xml:space="preserve">rbre à Scènes » </w:t>
      </w:r>
      <w:r w:rsidRPr="00B61903">
        <w:rPr>
          <w:rFonts w:ascii="Nyala" w:eastAsiaTheme="majorEastAsia" w:hAnsi="Nyala" w:cstheme="majorBidi"/>
          <w:bCs/>
          <w:sz w:val="28"/>
          <w:szCs w:val="28"/>
        </w:rPr>
        <w:t>et décident de créer ce spectacle.</w:t>
      </w:r>
    </w:p>
    <w:p w:rsidR="001F5985" w:rsidRDefault="001F5985" w:rsidP="00AD5AFE">
      <w:pPr>
        <w:pStyle w:val="Titre1"/>
        <w:spacing w:before="360" w:line="240" w:lineRule="auto"/>
        <w:jc w:val="right"/>
      </w:pPr>
    </w:p>
    <w:p w:rsidR="00B40A5B" w:rsidRDefault="00B40A5B"/>
    <w:p w:rsidR="00B40A5B" w:rsidRDefault="00B40A5B"/>
    <w:p w:rsidR="00B40A5B" w:rsidRDefault="00B40A5B"/>
    <w:p w:rsidR="00B40A5B" w:rsidRDefault="00B40A5B"/>
    <w:p w:rsidR="00B40A5B" w:rsidRDefault="00B40A5B"/>
    <w:p w:rsidR="00B40A5B" w:rsidRDefault="00B40A5B"/>
    <w:p w:rsidR="0099697E" w:rsidRPr="006B5495" w:rsidRDefault="0060197C" w:rsidP="006B5495">
      <w:pPr>
        <w:rPr>
          <w:rFonts w:asciiTheme="majorHAnsi" w:eastAsiaTheme="majorEastAsia" w:hAnsiTheme="majorHAnsi" w:cstheme="majorBidi"/>
          <w:b/>
          <w:bCs/>
          <w:color w:val="365F91" w:themeColor="accent1" w:themeShade="BF"/>
          <w:sz w:val="28"/>
          <w:szCs w:val="28"/>
        </w:rPr>
      </w:pPr>
      <w:r w:rsidRPr="0099697E">
        <w:t>Fiche Technique</w:t>
      </w:r>
      <w:r w:rsidR="00522E6C" w:rsidRPr="0099697E">
        <w:t> :</w:t>
      </w:r>
      <w:r w:rsidRPr="0099697E">
        <w:t xml:space="preserve"> </w:t>
      </w:r>
    </w:p>
    <w:p w:rsidR="0015616E" w:rsidRPr="0015616E" w:rsidRDefault="0015616E" w:rsidP="0015616E"/>
    <w:p w:rsidR="00397821" w:rsidRPr="00651E32" w:rsidRDefault="000D0972" w:rsidP="00763889">
      <w:pPr>
        <w:rPr>
          <w:rFonts w:ascii="Nyala" w:hAnsi="Nyala" w:cs="Arabic Typesetting"/>
          <w:i/>
          <w:sz w:val="28"/>
          <w:szCs w:val="28"/>
          <w:u w:val="single"/>
        </w:rPr>
      </w:pPr>
      <w:r>
        <w:rPr>
          <w:rFonts w:ascii="Nyala" w:hAnsi="Nyala" w:cs="Arabic Typesetting"/>
          <w:i/>
          <w:sz w:val="28"/>
          <w:szCs w:val="28"/>
        </w:rPr>
        <w:t>Tout public</w:t>
      </w:r>
      <w:r w:rsidR="004B5538">
        <w:rPr>
          <w:rFonts w:ascii="Nyala" w:hAnsi="Nyala" w:cs="Arabic Typesetting"/>
          <w:i/>
          <w:sz w:val="28"/>
          <w:szCs w:val="28"/>
        </w:rPr>
        <w:t xml:space="preserve"> à partir de 5</w:t>
      </w:r>
      <w:r w:rsidR="00591BFB">
        <w:rPr>
          <w:rFonts w:ascii="Nyala" w:hAnsi="Nyala" w:cs="Arabic Typesetting"/>
          <w:i/>
          <w:sz w:val="28"/>
          <w:szCs w:val="28"/>
        </w:rPr>
        <w:t xml:space="preserve"> ans environs jusqu’à 107 ans.</w:t>
      </w:r>
    </w:p>
    <w:p w:rsidR="00C46E3C" w:rsidRPr="00651E32" w:rsidRDefault="00E82896" w:rsidP="0031776D">
      <w:pPr>
        <w:tabs>
          <w:tab w:val="left" w:pos="6934"/>
        </w:tabs>
        <w:rPr>
          <w:rFonts w:ascii="Nyala" w:hAnsi="Nyala" w:cs="Arabic Typesetting"/>
          <w:sz w:val="24"/>
          <w:szCs w:val="24"/>
        </w:rPr>
      </w:pPr>
      <w:r>
        <w:rPr>
          <w:rStyle w:val="Titre2Car"/>
        </w:rPr>
        <w:t>Duré</w:t>
      </w:r>
      <w:r w:rsidR="000D0972">
        <w:rPr>
          <w:rStyle w:val="Titre2Car"/>
        </w:rPr>
        <w:t>e</w:t>
      </w:r>
      <w:r w:rsidR="006824FF">
        <w:rPr>
          <w:rStyle w:val="Titre2Car"/>
        </w:rPr>
        <w:t xml:space="preserve"> du</w:t>
      </w:r>
      <w:r w:rsidR="00C46E3C" w:rsidRPr="00DE6E83">
        <w:rPr>
          <w:rStyle w:val="Titre2Car"/>
        </w:rPr>
        <w:t xml:space="preserve"> spectacle</w:t>
      </w:r>
      <w:r w:rsidR="00C46E3C">
        <w:rPr>
          <w:rFonts w:ascii="Nyala" w:hAnsi="Nyala" w:cs="Arabic Typesetting"/>
          <w:sz w:val="24"/>
          <w:szCs w:val="24"/>
        </w:rPr>
        <w:t> :</w:t>
      </w:r>
      <w:r w:rsidR="006824FF">
        <w:rPr>
          <w:rFonts w:ascii="Nyala" w:hAnsi="Nyala" w:cs="Arabic Typesetting"/>
          <w:sz w:val="24"/>
          <w:szCs w:val="24"/>
        </w:rPr>
        <w:t xml:space="preserve"> </w:t>
      </w:r>
      <w:r w:rsidR="0015616E">
        <w:rPr>
          <w:rFonts w:ascii="Nyala" w:hAnsi="Nyala" w:cs="Arabic Typesetting"/>
          <w:sz w:val="28"/>
          <w:szCs w:val="28"/>
        </w:rPr>
        <w:t>1</w:t>
      </w:r>
      <w:r w:rsidR="006824FF" w:rsidRPr="006824FF">
        <w:rPr>
          <w:rFonts w:ascii="Nyala" w:hAnsi="Nyala" w:cs="Arabic Typesetting"/>
          <w:sz w:val="28"/>
          <w:szCs w:val="28"/>
        </w:rPr>
        <w:t>h</w:t>
      </w:r>
      <w:r w:rsidR="0031776D">
        <w:rPr>
          <w:rFonts w:ascii="Nyala" w:hAnsi="Nyala" w:cs="Arabic Typesetting"/>
          <w:sz w:val="24"/>
          <w:szCs w:val="24"/>
        </w:rPr>
        <w:tab/>
      </w:r>
    </w:p>
    <w:p w:rsidR="001F5985" w:rsidRPr="0015616E" w:rsidRDefault="00FA7C1F">
      <w:pPr>
        <w:rPr>
          <w:rStyle w:val="Titre2Car"/>
          <w:rFonts w:ascii="Nyala" w:eastAsiaTheme="minorEastAsia" w:hAnsi="Nyala" w:cs="Arabic Typesetting"/>
          <w:b w:val="0"/>
          <w:color w:val="auto"/>
          <w:sz w:val="24"/>
          <w:szCs w:val="24"/>
        </w:rPr>
      </w:pPr>
      <w:r w:rsidRPr="00FA7C1F">
        <w:rPr>
          <w:rStyle w:val="Titre2Car"/>
        </w:rPr>
        <w:t>Nombre de personnes :</w:t>
      </w:r>
      <w:r w:rsidRPr="00D60230">
        <w:rPr>
          <w:rFonts w:ascii="Nyala" w:hAnsi="Nyala" w:cs="Arabic Typesetting"/>
          <w:b/>
          <w:bCs/>
          <w:sz w:val="24"/>
          <w:szCs w:val="24"/>
        </w:rPr>
        <w:t xml:space="preserve"> </w:t>
      </w:r>
      <w:r w:rsidR="00591BFB">
        <w:rPr>
          <w:rFonts w:ascii="Nyala" w:hAnsi="Nyala" w:cs="Arabic Typesetting"/>
          <w:bCs/>
          <w:sz w:val="24"/>
          <w:szCs w:val="24"/>
        </w:rPr>
        <w:t>3</w:t>
      </w:r>
      <w:r w:rsidRPr="00FA7C1F">
        <w:rPr>
          <w:rFonts w:ascii="Nyala" w:hAnsi="Nyala" w:cs="Arabic Typesetting"/>
          <w:bCs/>
          <w:sz w:val="24"/>
          <w:szCs w:val="24"/>
        </w:rPr>
        <w:t xml:space="preserve"> </w:t>
      </w:r>
      <w:r w:rsidR="00540241">
        <w:rPr>
          <w:rFonts w:ascii="Nyala" w:hAnsi="Nyala" w:cs="Arabic Typesetting"/>
          <w:bCs/>
          <w:sz w:val="24"/>
          <w:szCs w:val="24"/>
        </w:rPr>
        <w:t>personnes : deux interprètes, un régisse</w:t>
      </w:r>
      <w:r w:rsidR="002C5886">
        <w:rPr>
          <w:rFonts w:asciiTheme="majorHAnsi" w:eastAsiaTheme="majorEastAsia" w:hAnsiTheme="majorHAnsi" w:cstheme="majorBidi"/>
          <w:b/>
          <w:bCs/>
          <w:noProof/>
          <w:color w:val="4F81BD" w:themeColor="accent1"/>
          <w:sz w:val="26"/>
          <w:szCs w:val="26"/>
        </w:rPr>
        <w:drawing>
          <wp:anchor distT="0" distB="0" distL="114300" distR="114300" simplePos="0" relativeHeight="251712512" behindDoc="1" locked="0" layoutInCell="1" allowOverlap="1">
            <wp:simplePos x="0" y="0"/>
            <wp:positionH relativeFrom="column">
              <wp:posOffset>15850</wp:posOffset>
            </wp:positionH>
            <wp:positionV relativeFrom="paragraph">
              <wp:posOffset>221996</wp:posOffset>
            </wp:positionV>
            <wp:extent cx="2792857" cy="4198925"/>
            <wp:effectExtent l="19050" t="0" r="7493" b="0"/>
            <wp:wrapTight wrapText="bothSides">
              <wp:wrapPolygon edited="0">
                <wp:start x="-147" y="0"/>
                <wp:lineTo x="-147" y="21461"/>
                <wp:lineTo x="21658" y="21461"/>
                <wp:lineTo x="21658" y="0"/>
                <wp:lineTo x="-147" y="0"/>
              </wp:wrapPolygon>
            </wp:wrapTight>
            <wp:docPr id="19" name="Image 2" descr="D:\geraldine\Mes documents\mes images\7zoc_8vAcQtswAQ9zcz2_GI_BvTqxO4bAQ5TE7KUE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eraldine\Mes documents\mes images\7zoc_8vAcQtswAQ9zcz2_GI_BvTqxO4bAQ5TE7KUE84[1].jpg"/>
                    <pic:cNvPicPr>
                      <a:picLocks noChangeAspect="1" noChangeArrowheads="1"/>
                    </pic:cNvPicPr>
                  </pic:nvPicPr>
                  <pic:blipFill>
                    <a:blip r:embed="rId12" cstate="print"/>
                    <a:srcRect/>
                    <a:stretch>
                      <a:fillRect/>
                    </a:stretch>
                  </pic:blipFill>
                  <pic:spPr bwMode="auto">
                    <a:xfrm>
                      <a:off x="0" y="0"/>
                      <a:ext cx="2792857" cy="4198925"/>
                    </a:xfrm>
                    <a:prstGeom prst="rect">
                      <a:avLst/>
                    </a:prstGeom>
                    <a:noFill/>
                    <a:ln w="9525">
                      <a:noFill/>
                      <a:miter lim="800000"/>
                      <a:headEnd/>
                      <a:tailEnd/>
                    </a:ln>
                  </pic:spPr>
                </pic:pic>
              </a:graphicData>
            </a:graphic>
          </wp:anchor>
        </w:drawing>
      </w:r>
    </w:p>
    <w:p w:rsidR="0060197C" w:rsidRPr="00651E32" w:rsidRDefault="0060197C" w:rsidP="00763889">
      <w:pPr>
        <w:rPr>
          <w:rFonts w:ascii="Nyala" w:hAnsi="Nyala" w:cs="Arabic Typesetting"/>
          <w:sz w:val="24"/>
          <w:szCs w:val="24"/>
        </w:rPr>
      </w:pPr>
      <w:r w:rsidRPr="00DE6E83">
        <w:rPr>
          <w:rStyle w:val="Titre2Car"/>
        </w:rPr>
        <w:t>Hauteur</w:t>
      </w:r>
      <w:r w:rsidRPr="00651E32">
        <w:rPr>
          <w:rFonts w:ascii="Nyala" w:hAnsi="Nyala" w:cs="Arabic Typesetting"/>
          <w:sz w:val="24"/>
          <w:szCs w:val="24"/>
        </w:rPr>
        <w:t xml:space="preserve"> : </w:t>
      </w:r>
      <w:r w:rsidR="0040026B">
        <w:rPr>
          <w:rFonts w:ascii="Nyala" w:hAnsi="Nyala" w:cs="Arabic Typesetting"/>
          <w:sz w:val="24"/>
          <w:szCs w:val="24"/>
        </w:rPr>
        <w:t xml:space="preserve">minimum </w:t>
      </w:r>
      <w:r w:rsidR="00A42911">
        <w:rPr>
          <w:rFonts w:asciiTheme="majorHAnsi" w:hAnsiTheme="majorHAnsi" w:cs="Arabic Typesetting"/>
          <w:sz w:val="24"/>
          <w:szCs w:val="24"/>
        </w:rPr>
        <w:t>2</w:t>
      </w:r>
      <w:r w:rsidRPr="0040026B">
        <w:rPr>
          <w:rFonts w:asciiTheme="majorHAnsi" w:hAnsiTheme="majorHAnsi" w:cs="Arabic Typesetting"/>
          <w:sz w:val="24"/>
          <w:szCs w:val="24"/>
        </w:rPr>
        <w:t xml:space="preserve"> m de plafond</w:t>
      </w:r>
    </w:p>
    <w:p w:rsidR="0060197C" w:rsidRPr="00651E32" w:rsidRDefault="0060197C" w:rsidP="00763889">
      <w:pPr>
        <w:rPr>
          <w:rFonts w:ascii="Nyala" w:hAnsi="Nyala" w:cs="Arabic Typesetting"/>
          <w:sz w:val="24"/>
          <w:szCs w:val="24"/>
        </w:rPr>
      </w:pPr>
      <w:r w:rsidRPr="00DE6E83">
        <w:rPr>
          <w:rStyle w:val="Titre2Car"/>
        </w:rPr>
        <w:t>Ouverture plateau</w:t>
      </w:r>
      <w:r w:rsidRPr="00651E32">
        <w:rPr>
          <w:rFonts w:ascii="Nyala" w:hAnsi="Nyala" w:cs="Arabic Typesetting"/>
          <w:sz w:val="24"/>
          <w:szCs w:val="24"/>
        </w:rPr>
        <w:t xml:space="preserve"> :</w:t>
      </w:r>
      <w:r w:rsidR="00A24A7F">
        <w:rPr>
          <w:rFonts w:ascii="Nyala" w:hAnsi="Nyala" w:cs="Arabic Typesetting"/>
          <w:sz w:val="24"/>
          <w:szCs w:val="24"/>
        </w:rPr>
        <w:t xml:space="preserve"> </w:t>
      </w:r>
      <w:r w:rsidR="0040026B">
        <w:rPr>
          <w:rFonts w:ascii="Nyala" w:hAnsi="Nyala" w:cs="Arabic Typesetting"/>
          <w:sz w:val="24"/>
          <w:szCs w:val="24"/>
        </w:rPr>
        <w:t xml:space="preserve">minimum </w:t>
      </w:r>
      <w:r w:rsidR="00A42911">
        <w:rPr>
          <w:rFonts w:asciiTheme="majorHAnsi" w:hAnsiTheme="majorHAnsi" w:cs="Arabic Typesetting"/>
          <w:sz w:val="24"/>
          <w:szCs w:val="24"/>
        </w:rPr>
        <w:t>4</w:t>
      </w:r>
      <w:r w:rsidR="00A24A7F" w:rsidRPr="0040026B">
        <w:rPr>
          <w:rFonts w:asciiTheme="majorHAnsi" w:hAnsiTheme="majorHAnsi" w:cs="Arabic Typesetting"/>
          <w:sz w:val="24"/>
          <w:szCs w:val="24"/>
        </w:rPr>
        <w:t xml:space="preserve">m, </w:t>
      </w:r>
      <w:r w:rsidR="0040026B">
        <w:rPr>
          <w:rFonts w:asciiTheme="majorHAnsi" w:hAnsiTheme="majorHAnsi" w:cs="Arabic Typesetting"/>
          <w:sz w:val="24"/>
          <w:szCs w:val="24"/>
        </w:rPr>
        <w:br/>
      </w:r>
      <w:r w:rsidR="00A24A7F" w:rsidRPr="0040026B">
        <w:rPr>
          <w:rFonts w:asciiTheme="majorHAnsi" w:hAnsiTheme="majorHAnsi" w:cs="Arabic Typesetting"/>
          <w:sz w:val="24"/>
          <w:szCs w:val="24"/>
        </w:rPr>
        <w:t>profondeur</w:t>
      </w:r>
      <w:r w:rsidR="0040026B">
        <w:rPr>
          <w:rFonts w:asciiTheme="majorHAnsi" w:hAnsiTheme="majorHAnsi" w:cs="Arabic Typesetting"/>
          <w:sz w:val="24"/>
          <w:szCs w:val="24"/>
        </w:rPr>
        <w:t> :</w:t>
      </w:r>
      <w:r w:rsidR="00A24A7F" w:rsidRPr="0040026B">
        <w:rPr>
          <w:rFonts w:asciiTheme="majorHAnsi" w:hAnsiTheme="majorHAnsi" w:cs="Arabic Typesetting"/>
          <w:sz w:val="24"/>
          <w:szCs w:val="24"/>
        </w:rPr>
        <w:t xml:space="preserve"> </w:t>
      </w:r>
      <w:r w:rsidR="0040026B">
        <w:rPr>
          <w:rFonts w:asciiTheme="majorHAnsi" w:hAnsiTheme="majorHAnsi" w:cs="Arabic Typesetting"/>
          <w:sz w:val="24"/>
          <w:szCs w:val="24"/>
        </w:rPr>
        <w:t xml:space="preserve">minimum </w:t>
      </w:r>
      <w:r w:rsidR="00E82896">
        <w:rPr>
          <w:rFonts w:asciiTheme="majorHAnsi" w:hAnsiTheme="majorHAnsi" w:cs="Arabic Typesetting"/>
          <w:sz w:val="24"/>
          <w:szCs w:val="24"/>
        </w:rPr>
        <w:t>3</w:t>
      </w:r>
      <w:r w:rsidR="00851BFA">
        <w:rPr>
          <w:rFonts w:asciiTheme="majorHAnsi" w:hAnsiTheme="majorHAnsi" w:cs="Arabic Typesetting"/>
          <w:sz w:val="24"/>
          <w:szCs w:val="24"/>
        </w:rPr>
        <w:t>,50</w:t>
      </w:r>
      <w:r w:rsidRPr="0040026B">
        <w:rPr>
          <w:rFonts w:asciiTheme="majorHAnsi" w:hAnsiTheme="majorHAnsi" w:cs="Arabic Typesetting"/>
          <w:sz w:val="24"/>
          <w:szCs w:val="24"/>
        </w:rPr>
        <w:t>m.</w:t>
      </w:r>
    </w:p>
    <w:p w:rsidR="00DE6E83" w:rsidRDefault="00397821" w:rsidP="00763889">
      <w:pPr>
        <w:rPr>
          <w:rFonts w:ascii="Nyala" w:hAnsi="Nyala" w:cs="Arabic Typesetting"/>
          <w:sz w:val="24"/>
          <w:szCs w:val="24"/>
        </w:rPr>
      </w:pPr>
      <w:r w:rsidRPr="00DE6E83">
        <w:rPr>
          <w:rStyle w:val="Titre2Car"/>
        </w:rPr>
        <w:t>Temps de montage</w:t>
      </w:r>
      <w:r w:rsidR="00DE6E83">
        <w:rPr>
          <w:rFonts w:ascii="Nyala" w:hAnsi="Nyala" w:cs="Arabic Typesetting"/>
          <w:sz w:val="24"/>
          <w:szCs w:val="24"/>
        </w:rPr>
        <w:t xml:space="preserve"> : </w:t>
      </w:r>
      <w:r w:rsidR="0015616E">
        <w:rPr>
          <w:rFonts w:asciiTheme="majorHAnsi" w:hAnsiTheme="majorHAnsi" w:cs="Arabic Typesetting"/>
          <w:sz w:val="24"/>
          <w:szCs w:val="24"/>
        </w:rPr>
        <w:t>30Mn</w:t>
      </w:r>
      <w:r w:rsidR="006E0500" w:rsidRPr="0040026B">
        <w:rPr>
          <w:rFonts w:asciiTheme="majorHAnsi" w:hAnsiTheme="majorHAnsi"/>
          <w:sz w:val="24"/>
          <w:szCs w:val="24"/>
        </w:rPr>
        <w:t xml:space="preserve"> </w:t>
      </w:r>
    </w:p>
    <w:p w:rsidR="00397821" w:rsidRPr="0040026B" w:rsidRDefault="00A42911" w:rsidP="00196C81">
      <w:pPr>
        <w:jc w:val="both"/>
        <w:rPr>
          <w:rFonts w:asciiTheme="majorHAnsi" w:hAnsiTheme="majorHAnsi" w:cs="Arabic Typesetting"/>
          <w:sz w:val="24"/>
          <w:szCs w:val="24"/>
        </w:rPr>
      </w:pPr>
      <w:r>
        <w:rPr>
          <w:rFonts w:asciiTheme="majorHAnsi" w:hAnsiTheme="majorHAnsi" w:cs="Arabic Typesetting"/>
          <w:sz w:val="24"/>
          <w:szCs w:val="24"/>
        </w:rPr>
        <w:t>Peut être joué partout.</w:t>
      </w:r>
      <w:r w:rsidR="00A0141B" w:rsidRPr="00A0141B">
        <w:rPr>
          <w:noProof/>
          <w:sz w:val="24"/>
          <w:szCs w:val="24"/>
        </w:rPr>
        <w:t xml:space="preserve"> </w:t>
      </w:r>
    </w:p>
    <w:p w:rsidR="00C46E3C" w:rsidRPr="00C46E3C" w:rsidRDefault="00E76AA4" w:rsidP="00C46E3C">
      <w:pPr>
        <w:spacing w:after="240"/>
        <w:rPr>
          <w:rFonts w:asciiTheme="majorHAnsi" w:hAnsiTheme="majorHAnsi"/>
          <w:sz w:val="24"/>
          <w:szCs w:val="24"/>
        </w:rPr>
      </w:pPr>
      <w:r w:rsidRPr="0040026B">
        <w:rPr>
          <w:rStyle w:val="Titre2Car"/>
        </w:rPr>
        <w:t>Bande son</w:t>
      </w:r>
      <w:r w:rsidR="0040026B" w:rsidRPr="0040026B">
        <w:rPr>
          <w:rStyle w:val="Titre2Car"/>
        </w:rPr>
        <w:t xml:space="preserve"> : </w:t>
      </w:r>
      <w:r w:rsidRPr="0040026B">
        <w:rPr>
          <w:rFonts w:asciiTheme="majorHAnsi" w:hAnsiTheme="majorHAnsi"/>
          <w:sz w:val="24"/>
          <w:szCs w:val="24"/>
        </w:rPr>
        <w:t>sur support</w:t>
      </w:r>
      <w:r w:rsidR="00397821" w:rsidRPr="0040026B">
        <w:rPr>
          <w:rFonts w:asciiTheme="majorHAnsi" w:hAnsiTheme="majorHAnsi"/>
          <w:sz w:val="24"/>
          <w:szCs w:val="24"/>
        </w:rPr>
        <w:t xml:space="preserve"> Cd.</w:t>
      </w:r>
      <w:r w:rsidR="001F5985" w:rsidRPr="001F5985">
        <w:rPr>
          <w:rFonts w:ascii="Nyala" w:hAnsi="Nyala" w:cs="Arabic Typesetting"/>
          <w:b/>
          <w:noProof/>
          <w:sz w:val="28"/>
          <w:szCs w:val="28"/>
        </w:rPr>
        <w:t xml:space="preserve"> </w:t>
      </w:r>
    </w:p>
    <w:p w:rsidR="00397821" w:rsidRPr="000C1B78" w:rsidRDefault="00397821" w:rsidP="00C46E3C">
      <w:pPr>
        <w:spacing w:after="240"/>
        <w:rPr>
          <w:rFonts w:asciiTheme="majorHAnsi" w:hAnsiTheme="majorHAnsi" w:cs="Arabic Typesetting"/>
          <w:sz w:val="24"/>
          <w:szCs w:val="24"/>
        </w:rPr>
      </w:pPr>
      <w:r w:rsidRPr="0040026B">
        <w:rPr>
          <w:rStyle w:val="Titre2Car"/>
        </w:rPr>
        <w:t>Espace loge</w:t>
      </w:r>
      <w:r w:rsidR="0040026B" w:rsidRPr="0040026B">
        <w:rPr>
          <w:rStyle w:val="Titre2Car"/>
        </w:rPr>
        <w:t> :</w:t>
      </w:r>
      <w:r w:rsidRPr="00651E32">
        <w:rPr>
          <w:rFonts w:ascii="Nyala" w:hAnsi="Nyala" w:cs="Arabic Typesetting"/>
          <w:sz w:val="24"/>
          <w:szCs w:val="24"/>
        </w:rPr>
        <w:t xml:space="preserve"> </w:t>
      </w:r>
      <w:r w:rsidRPr="000C1B78">
        <w:rPr>
          <w:rFonts w:asciiTheme="majorHAnsi" w:hAnsiTheme="majorHAnsi" w:cs="Arabic Typesetting"/>
          <w:sz w:val="24"/>
          <w:szCs w:val="24"/>
        </w:rPr>
        <w:t>avec miroir table, chaise souhaité.</w:t>
      </w:r>
    </w:p>
    <w:p w:rsidR="00397821" w:rsidRDefault="00397821" w:rsidP="00C46E3C">
      <w:pPr>
        <w:autoSpaceDE w:val="0"/>
        <w:autoSpaceDN w:val="0"/>
        <w:spacing w:after="240"/>
        <w:rPr>
          <w:rFonts w:asciiTheme="majorHAnsi" w:eastAsia="Calibri" w:hAnsiTheme="majorHAnsi" w:cs="Times New Roman"/>
          <w:sz w:val="24"/>
          <w:szCs w:val="24"/>
        </w:rPr>
      </w:pPr>
      <w:r w:rsidRPr="000C1B78">
        <w:rPr>
          <w:rStyle w:val="Titre2Car"/>
        </w:rPr>
        <w:t>Installations électriques :</w:t>
      </w:r>
      <w:r w:rsidR="00F61244" w:rsidRPr="000C1B78">
        <w:rPr>
          <w:rStyle w:val="Titre2Car"/>
        </w:rPr>
        <w:t xml:space="preserve"> </w:t>
      </w:r>
      <w:r w:rsidR="00F61244" w:rsidRPr="000C1B78">
        <w:rPr>
          <w:rFonts w:asciiTheme="majorHAnsi" w:eastAsia="Calibri" w:hAnsiTheme="majorHAnsi" w:cs="Times New Roman"/>
          <w:sz w:val="24"/>
          <w:szCs w:val="24"/>
        </w:rPr>
        <w:t>Puissan</w:t>
      </w:r>
      <w:r w:rsidR="000C1B78">
        <w:rPr>
          <w:rFonts w:asciiTheme="majorHAnsi" w:eastAsia="Calibri" w:hAnsiTheme="majorHAnsi" w:cs="Times New Roman"/>
          <w:sz w:val="24"/>
          <w:szCs w:val="24"/>
        </w:rPr>
        <w:t>ce complémentaire ajouté : 3,5kw</w:t>
      </w:r>
      <w:r w:rsidR="00F61244" w:rsidRPr="000C1B78">
        <w:rPr>
          <w:rFonts w:asciiTheme="majorHAnsi" w:eastAsia="Calibri" w:hAnsiTheme="majorHAnsi" w:cs="Times New Roman"/>
          <w:sz w:val="24"/>
          <w:szCs w:val="24"/>
        </w:rPr>
        <w:t xml:space="preserve"> à prendre sur un circuit PC16.</w:t>
      </w:r>
    </w:p>
    <w:p w:rsidR="004F68E2" w:rsidRPr="00053DFF" w:rsidRDefault="00397821" w:rsidP="004B5538">
      <w:pPr>
        <w:pStyle w:val="Titre1"/>
        <w:tabs>
          <w:tab w:val="left" w:pos="7348"/>
        </w:tabs>
        <w:rPr>
          <w:rFonts w:ascii="Nyala" w:eastAsiaTheme="minorEastAsia" w:hAnsi="Nyala" w:cs="Arabic Typesetting"/>
          <w:b w:val="0"/>
          <w:color w:val="auto"/>
        </w:rPr>
      </w:pPr>
      <w:r w:rsidRPr="00053DFF">
        <w:rPr>
          <w:rStyle w:val="Titre2Car"/>
          <w:b/>
        </w:rPr>
        <w:t>Conditions financières :</w:t>
      </w:r>
      <w:r w:rsidR="00651E32" w:rsidRPr="00053DFF">
        <w:rPr>
          <w:rFonts w:ascii="Nyala" w:eastAsiaTheme="minorEastAsia" w:hAnsi="Nyala" w:cs="Arabic Typesetting"/>
          <w:b w:val="0"/>
          <w:color w:val="auto"/>
        </w:rPr>
        <w:t xml:space="preserve"> </w:t>
      </w:r>
    </w:p>
    <w:p w:rsidR="00582AA4" w:rsidRPr="00540241" w:rsidRDefault="00540241" w:rsidP="00397821">
      <w:pPr>
        <w:rPr>
          <w:rFonts w:ascii="Nyala" w:hAnsi="Nyala" w:cs="Arabic Typesetting"/>
          <w:bCs/>
          <w:sz w:val="28"/>
          <w:szCs w:val="28"/>
        </w:rPr>
      </w:pPr>
      <w:r w:rsidRPr="00540241">
        <w:rPr>
          <w:rFonts w:ascii="Nyala" w:hAnsi="Nyala" w:cs="Arabic Typesetting"/>
          <w:bCs/>
          <w:sz w:val="28"/>
          <w:szCs w:val="28"/>
        </w:rPr>
        <w:t xml:space="preserve">Modulable en fonction de la jauge et de la période. </w:t>
      </w:r>
    </w:p>
    <w:p w:rsidR="00540241" w:rsidRPr="00540241" w:rsidRDefault="00540241" w:rsidP="00397821">
      <w:pPr>
        <w:rPr>
          <w:rFonts w:ascii="Nyala" w:hAnsi="Nyala" w:cs="Arabic Typesetting"/>
          <w:bCs/>
          <w:sz w:val="28"/>
          <w:szCs w:val="28"/>
        </w:rPr>
      </w:pPr>
      <w:r>
        <w:rPr>
          <w:rFonts w:ascii="Nyala" w:hAnsi="Nyala" w:cs="Arabic Typesetting"/>
          <w:bCs/>
          <w:sz w:val="28"/>
          <w:szCs w:val="28"/>
        </w:rPr>
        <w:t xml:space="preserve">Contactez nous </w:t>
      </w:r>
      <w:r w:rsidRPr="00540241">
        <w:rPr>
          <w:rFonts w:ascii="Nyala" w:hAnsi="Nyala" w:cs="Arabic Typesetting"/>
          <w:bCs/>
          <w:sz w:val="28"/>
          <w:szCs w:val="28"/>
        </w:rPr>
        <w:t xml:space="preserve">nous </w:t>
      </w:r>
      <w:r>
        <w:rPr>
          <w:rFonts w:ascii="Nyala" w:hAnsi="Nyala" w:cs="Arabic Typesetting"/>
          <w:bCs/>
          <w:sz w:val="28"/>
          <w:szCs w:val="28"/>
        </w:rPr>
        <w:t>ou demandez-nous</w:t>
      </w:r>
      <w:r w:rsidRPr="00540241">
        <w:rPr>
          <w:rFonts w:ascii="Nyala" w:hAnsi="Nyala" w:cs="Arabic Typesetting"/>
          <w:bCs/>
          <w:sz w:val="28"/>
          <w:szCs w:val="28"/>
        </w:rPr>
        <w:t xml:space="preserve"> un devis.</w:t>
      </w:r>
    </w:p>
    <w:p w:rsidR="005926E4" w:rsidRPr="00651E32" w:rsidRDefault="005926E4" w:rsidP="005926E4">
      <w:pPr>
        <w:rPr>
          <w:rFonts w:ascii="Nyala" w:hAnsi="Nyala" w:cs="Arabic Typesetting"/>
          <w:b/>
          <w:sz w:val="32"/>
          <w:szCs w:val="32"/>
          <w:u w:val="single"/>
        </w:rPr>
      </w:pPr>
      <w:r w:rsidRPr="00651E32">
        <w:rPr>
          <w:rFonts w:ascii="Nyala" w:hAnsi="Nyala" w:cs="Arabic Typesetting"/>
          <w:b/>
          <w:sz w:val="32"/>
          <w:szCs w:val="32"/>
          <w:u w:val="single"/>
        </w:rPr>
        <w:t>Contact :</w:t>
      </w:r>
    </w:p>
    <w:p w:rsidR="005926E4" w:rsidRPr="00651E32" w:rsidRDefault="005926E4" w:rsidP="005926E4">
      <w:pPr>
        <w:rPr>
          <w:rFonts w:ascii="Nyala" w:hAnsi="Nyala" w:cs="Arabic Typesetting"/>
          <w:sz w:val="32"/>
          <w:szCs w:val="32"/>
        </w:rPr>
      </w:pPr>
      <w:r w:rsidRPr="00651E32">
        <w:rPr>
          <w:rFonts w:ascii="Nyala" w:hAnsi="Nyala" w:cs="Arabic Typesetting"/>
          <w:sz w:val="32"/>
          <w:szCs w:val="32"/>
        </w:rPr>
        <w:t>Géraldine Hilaire</w:t>
      </w:r>
      <w:r>
        <w:rPr>
          <w:rFonts w:ascii="Nyala" w:hAnsi="Nyala" w:cs="Arabic Typesetting"/>
          <w:sz w:val="32"/>
          <w:szCs w:val="32"/>
        </w:rPr>
        <w:t xml:space="preserve"> : </w:t>
      </w:r>
      <w:r w:rsidRPr="00651E32">
        <w:rPr>
          <w:rFonts w:ascii="Nyala" w:hAnsi="Nyala" w:cs="Arabic Typesetting"/>
          <w:sz w:val="32"/>
          <w:szCs w:val="32"/>
        </w:rPr>
        <w:t>06 62 14 07 89</w:t>
      </w:r>
    </w:p>
    <w:p w:rsidR="005926E4" w:rsidRDefault="000471F7" w:rsidP="005926E4">
      <w:pPr>
        <w:rPr>
          <w:rFonts w:ascii="Nyala" w:hAnsi="Nyala" w:cs="Arabic Typesetting"/>
          <w:b/>
          <w:sz w:val="32"/>
          <w:szCs w:val="32"/>
          <w:u w:val="single"/>
        </w:rPr>
      </w:pPr>
      <w:hyperlink r:id="rId13" w:history="1">
        <w:r w:rsidR="005926E4" w:rsidRPr="002A53CF">
          <w:rPr>
            <w:rStyle w:val="Lienhypertexte"/>
            <w:rFonts w:ascii="Nyala" w:hAnsi="Nyala" w:cs="Arabic Typesetting"/>
            <w:sz w:val="32"/>
            <w:szCs w:val="32"/>
          </w:rPr>
          <w:t>yatsiba@hotmail.com</w:t>
        </w:r>
      </w:hyperlink>
      <w:r w:rsidR="00053DFF">
        <w:rPr>
          <w:rStyle w:val="Lienhypertexte"/>
          <w:rFonts w:ascii="Nyala" w:hAnsi="Nyala" w:cs="Arabic Typesetting"/>
          <w:sz w:val="32"/>
          <w:szCs w:val="32"/>
        </w:rPr>
        <w:t xml:space="preserve"> </w:t>
      </w:r>
      <w:r w:rsidR="005926E4">
        <w:rPr>
          <w:rFonts w:ascii="Nyala" w:hAnsi="Nyala" w:cs="Arabic Typesetting"/>
          <w:sz w:val="32"/>
          <w:szCs w:val="32"/>
        </w:rPr>
        <w:t xml:space="preserve">; </w:t>
      </w:r>
      <w:hyperlink r:id="rId14" w:history="1">
        <w:r w:rsidR="00053DFF" w:rsidRPr="00CF1D20">
          <w:rPr>
            <w:rStyle w:val="Lienhypertexte"/>
            <w:rFonts w:ascii="Nyala" w:hAnsi="Nyala" w:cs="Arabic Typesetting"/>
            <w:sz w:val="32"/>
            <w:szCs w:val="32"/>
          </w:rPr>
          <w:t>compagnielesenfantsdelalune@gmail.com</w:t>
        </w:r>
      </w:hyperlink>
    </w:p>
    <w:p w:rsidR="00565F8F" w:rsidRDefault="00531E74" w:rsidP="001F5985">
      <w:pPr>
        <w:tabs>
          <w:tab w:val="left" w:pos="5987"/>
        </w:tabs>
        <w:jc w:val="center"/>
        <w:rPr>
          <w:rFonts w:ascii="Nyala" w:hAnsi="Nyala" w:cs="Arabic Typesetting"/>
          <w:sz w:val="32"/>
          <w:szCs w:val="32"/>
        </w:rPr>
      </w:pPr>
      <w:r>
        <w:rPr>
          <w:rFonts w:ascii="Nyala" w:hAnsi="Nyala" w:cs="Arabic Typesetting"/>
          <w:noProof/>
          <w:sz w:val="32"/>
          <w:szCs w:val="32"/>
        </w:rPr>
        <w:lastRenderedPageBreak/>
        <w:drawing>
          <wp:inline distT="0" distB="0" distL="0" distR="0">
            <wp:extent cx="5076825" cy="7622540"/>
            <wp:effectExtent l="19050" t="0" r="9525" b="0"/>
            <wp:docPr id="21" name="Image 4" descr="D:\geraldine\Mes documents\mes images\mdSawL2yA5N0prlCe2Hwx1zeMFA7l4PZHNBlBcYWKr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geraldine\Mes documents\mes images\mdSawL2yA5N0prlCe2Hwx1zeMFA7l4PZHNBlBcYWKrI[1].jpg"/>
                    <pic:cNvPicPr>
                      <a:picLocks noChangeAspect="1" noChangeArrowheads="1"/>
                    </pic:cNvPicPr>
                  </pic:nvPicPr>
                  <pic:blipFill>
                    <a:blip r:embed="rId15" cstate="print"/>
                    <a:srcRect/>
                    <a:stretch>
                      <a:fillRect/>
                    </a:stretch>
                  </pic:blipFill>
                  <pic:spPr bwMode="auto">
                    <a:xfrm>
                      <a:off x="0" y="0"/>
                      <a:ext cx="5076825" cy="7622540"/>
                    </a:xfrm>
                    <a:prstGeom prst="rect">
                      <a:avLst/>
                    </a:prstGeom>
                    <a:noFill/>
                    <a:ln w="9525">
                      <a:noFill/>
                      <a:miter lim="800000"/>
                      <a:headEnd/>
                      <a:tailEnd/>
                    </a:ln>
                  </pic:spPr>
                </pic:pic>
              </a:graphicData>
            </a:graphic>
          </wp:inline>
        </w:drawing>
      </w:r>
    </w:p>
    <w:sectPr w:rsidR="00565F8F" w:rsidSect="00445E88">
      <w:footerReference w:type="default" r:id="rId16"/>
      <w:pgSz w:w="11906" w:h="16838"/>
      <w:pgMar w:top="851" w:right="991" w:bottom="709" w:left="1134" w:header="708" w:footer="2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D61" w:rsidRDefault="00027D61" w:rsidP="00E20A6C">
      <w:pPr>
        <w:spacing w:after="0" w:line="240" w:lineRule="auto"/>
      </w:pPr>
      <w:r>
        <w:separator/>
      </w:r>
    </w:p>
  </w:endnote>
  <w:endnote w:type="continuationSeparator" w:id="0">
    <w:p w:rsidR="00027D61" w:rsidRDefault="00027D61" w:rsidP="00E20A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18thCentury">
    <w:panose1 w:val="00000000000000000000"/>
    <w:charset w:val="00"/>
    <w:family w:val="auto"/>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parajita">
    <w:altName w:val="Arial"/>
    <w:panose1 w:val="020B0604020202020204"/>
    <w:charset w:val="00"/>
    <w:family w:val="swiss"/>
    <w:pitch w:val="variable"/>
    <w:sig w:usb0="00008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Nyala">
    <w:altName w:val="Times New Roman"/>
    <w:panose1 w:val="02000504070300020003"/>
    <w:charset w:val="00"/>
    <w:family w:val="auto"/>
    <w:pitch w:val="variable"/>
    <w:sig w:usb0="A000006F" w:usb1="00000000" w:usb2="000008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text1" w:themeTint="80"/>
      </w:rPr>
      <w:id w:val="16413927"/>
      <w:docPartObj>
        <w:docPartGallery w:val="Page Numbers (Bottom of Page)"/>
        <w:docPartUnique/>
      </w:docPartObj>
    </w:sdtPr>
    <w:sdtContent>
      <w:p w:rsidR="00565F8F" w:rsidRDefault="00E20A6C" w:rsidP="00565F8F">
        <w:pPr>
          <w:pStyle w:val="Pieddepage"/>
          <w:jc w:val="center"/>
          <w:rPr>
            <w:color w:val="7F7F7F" w:themeColor="text1" w:themeTint="80"/>
            <w:sz w:val="18"/>
            <w:szCs w:val="18"/>
          </w:rPr>
        </w:pPr>
        <w:r w:rsidRPr="00E20A6C">
          <w:rPr>
            <w:color w:val="7F7F7F" w:themeColor="text1" w:themeTint="80"/>
            <w:sz w:val="18"/>
            <w:szCs w:val="18"/>
          </w:rPr>
          <w:t xml:space="preserve">Association ACBCF, 10 </w:t>
        </w:r>
        <w:r w:rsidR="00F40304">
          <w:rPr>
            <w:color w:val="7F7F7F" w:themeColor="text1" w:themeTint="80"/>
            <w:sz w:val="18"/>
            <w:szCs w:val="18"/>
          </w:rPr>
          <w:t xml:space="preserve">bis </w:t>
        </w:r>
        <w:r w:rsidRPr="00E20A6C">
          <w:rPr>
            <w:color w:val="7F7F7F" w:themeColor="text1" w:themeTint="80"/>
            <w:sz w:val="18"/>
            <w:szCs w:val="18"/>
          </w:rPr>
          <w:t>Rue Olivier de Beauregard</w:t>
        </w:r>
        <w:r>
          <w:rPr>
            <w:color w:val="7F7F7F" w:themeColor="text1" w:themeTint="80"/>
            <w:sz w:val="18"/>
            <w:szCs w:val="18"/>
          </w:rPr>
          <w:t xml:space="preserve"> </w:t>
        </w:r>
        <w:r w:rsidRPr="00E20A6C">
          <w:rPr>
            <w:color w:val="7F7F7F" w:themeColor="text1" w:themeTint="80"/>
            <w:sz w:val="18"/>
            <w:szCs w:val="18"/>
          </w:rPr>
          <w:t>91380 Chilly-Mazarin</w:t>
        </w:r>
      </w:p>
      <w:p w:rsidR="00E20A6C" w:rsidRPr="00565F8F" w:rsidRDefault="00565F8F" w:rsidP="00565F8F">
        <w:pPr>
          <w:pStyle w:val="Pieddepage"/>
          <w:jc w:val="center"/>
          <w:rPr>
            <w:color w:val="7F7F7F" w:themeColor="text1" w:themeTint="80"/>
            <w:sz w:val="18"/>
            <w:szCs w:val="18"/>
          </w:rPr>
        </w:pPr>
        <w:r>
          <w:rPr>
            <w:rFonts w:ascii="Nyala" w:hAnsi="Nyala" w:cs="Arabic Typesetting"/>
            <w:color w:val="7F7F7F" w:themeColor="text1" w:themeTint="80"/>
            <w:sz w:val="20"/>
            <w:szCs w:val="20"/>
          </w:rPr>
          <w:tab/>
        </w:r>
        <w:r w:rsidRPr="00565F8F">
          <w:rPr>
            <w:rFonts w:ascii="Nyala" w:hAnsi="Nyala" w:cs="Arabic Typesetting"/>
            <w:color w:val="7F7F7F" w:themeColor="text1" w:themeTint="80"/>
            <w:sz w:val="20"/>
            <w:szCs w:val="20"/>
          </w:rPr>
          <w:t>Dossier de presse réalisé par Aurélie PERRIER SUCH</w:t>
        </w:r>
        <w:r w:rsidR="00E20A6C" w:rsidRPr="00565F8F">
          <w:rPr>
            <w:color w:val="7F7F7F" w:themeColor="text1" w:themeTint="80"/>
            <w:sz w:val="20"/>
            <w:szCs w:val="20"/>
          </w:rPr>
          <w:tab/>
        </w:r>
        <w:r w:rsidRPr="00565F8F">
          <w:rPr>
            <w:color w:val="7F7F7F" w:themeColor="text1" w:themeTint="80"/>
            <w:sz w:val="20"/>
            <w:szCs w:val="20"/>
          </w:rPr>
          <w:tab/>
        </w:r>
        <w:r w:rsidR="000471F7" w:rsidRPr="00E20A6C">
          <w:rPr>
            <w:color w:val="7F7F7F" w:themeColor="text1" w:themeTint="80"/>
            <w:sz w:val="20"/>
            <w:szCs w:val="20"/>
          </w:rPr>
          <w:fldChar w:fldCharType="begin"/>
        </w:r>
        <w:r w:rsidR="00E20A6C" w:rsidRPr="00E20A6C">
          <w:rPr>
            <w:color w:val="7F7F7F" w:themeColor="text1" w:themeTint="80"/>
            <w:sz w:val="20"/>
            <w:szCs w:val="20"/>
          </w:rPr>
          <w:instrText xml:space="preserve"> PAGE   \* MERGEFORMAT </w:instrText>
        </w:r>
        <w:r w:rsidR="000471F7" w:rsidRPr="00E20A6C">
          <w:rPr>
            <w:color w:val="7F7F7F" w:themeColor="text1" w:themeTint="80"/>
            <w:sz w:val="20"/>
            <w:szCs w:val="20"/>
          </w:rPr>
          <w:fldChar w:fldCharType="separate"/>
        </w:r>
        <w:r w:rsidR="00D85A1A">
          <w:rPr>
            <w:noProof/>
            <w:color w:val="7F7F7F" w:themeColor="text1" w:themeTint="80"/>
            <w:sz w:val="20"/>
            <w:szCs w:val="20"/>
          </w:rPr>
          <w:t>3</w:t>
        </w:r>
        <w:r w:rsidR="000471F7" w:rsidRPr="00E20A6C">
          <w:rPr>
            <w:color w:val="7F7F7F" w:themeColor="text1" w:themeTint="80"/>
            <w:sz w:val="20"/>
            <w:szCs w:val="20"/>
          </w:rPr>
          <w:fldChar w:fldCharType="end"/>
        </w:r>
      </w:p>
    </w:sdtContent>
  </w:sdt>
  <w:p w:rsidR="00E20A6C" w:rsidRDefault="00E20A6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D61" w:rsidRDefault="00027D61" w:rsidP="00E20A6C">
      <w:pPr>
        <w:spacing w:after="0" w:line="240" w:lineRule="auto"/>
      </w:pPr>
      <w:r>
        <w:separator/>
      </w:r>
    </w:p>
  </w:footnote>
  <w:footnote w:type="continuationSeparator" w:id="0">
    <w:p w:rsidR="00027D61" w:rsidRDefault="00027D61" w:rsidP="00E20A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264BB"/>
    <w:multiLevelType w:val="hybridMultilevel"/>
    <w:tmpl w:val="5546C4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A39759A"/>
    <w:multiLevelType w:val="hybridMultilevel"/>
    <w:tmpl w:val="ECB8F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77D6402"/>
    <w:multiLevelType w:val="hybridMultilevel"/>
    <w:tmpl w:val="F4864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D2907DE"/>
    <w:multiLevelType w:val="hybridMultilevel"/>
    <w:tmpl w:val="101A2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useFELayout/>
  </w:compat>
  <w:rsids>
    <w:rsidRoot w:val="00606606"/>
    <w:rsid w:val="0000403A"/>
    <w:rsid w:val="0002109E"/>
    <w:rsid w:val="00027D61"/>
    <w:rsid w:val="000471F7"/>
    <w:rsid w:val="00047B2F"/>
    <w:rsid w:val="00053DFF"/>
    <w:rsid w:val="00073356"/>
    <w:rsid w:val="0007657F"/>
    <w:rsid w:val="00082F0F"/>
    <w:rsid w:val="00084E93"/>
    <w:rsid w:val="00085A1F"/>
    <w:rsid w:val="000B3A96"/>
    <w:rsid w:val="000C1B78"/>
    <w:rsid w:val="000D0972"/>
    <w:rsid w:val="000D5EBE"/>
    <w:rsid w:val="000D7E49"/>
    <w:rsid w:val="000F264F"/>
    <w:rsid w:val="000F731F"/>
    <w:rsid w:val="00125684"/>
    <w:rsid w:val="001256F1"/>
    <w:rsid w:val="00145B8B"/>
    <w:rsid w:val="0014726D"/>
    <w:rsid w:val="0015264A"/>
    <w:rsid w:val="0015616E"/>
    <w:rsid w:val="0016500E"/>
    <w:rsid w:val="001734DC"/>
    <w:rsid w:val="00192E54"/>
    <w:rsid w:val="00196C81"/>
    <w:rsid w:val="001A256D"/>
    <w:rsid w:val="001A466D"/>
    <w:rsid w:val="001B02F1"/>
    <w:rsid w:val="001B6A30"/>
    <w:rsid w:val="001D2F64"/>
    <w:rsid w:val="001F5985"/>
    <w:rsid w:val="00200776"/>
    <w:rsid w:val="00215561"/>
    <w:rsid w:val="0023783C"/>
    <w:rsid w:val="0025132C"/>
    <w:rsid w:val="00255A2E"/>
    <w:rsid w:val="002565DF"/>
    <w:rsid w:val="00297B4D"/>
    <w:rsid w:val="002A1DB5"/>
    <w:rsid w:val="002B7977"/>
    <w:rsid w:val="002C5886"/>
    <w:rsid w:val="002E05E8"/>
    <w:rsid w:val="002E46A9"/>
    <w:rsid w:val="002F0C26"/>
    <w:rsid w:val="002F2F05"/>
    <w:rsid w:val="003006E9"/>
    <w:rsid w:val="00312AED"/>
    <w:rsid w:val="0031776D"/>
    <w:rsid w:val="00335B01"/>
    <w:rsid w:val="00362881"/>
    <w:rsid w:val="003675FF"/>
    <w:rsid w:val="0037136B"/>
    <w:rsid w:val="00381F13"/>
    <w:rsid w:val="003825D4"/>
    <w:rsid w:val="00397821"/>
    <w:rsid w:val="003A7201"/>
    <w:rsid w:val="003B37C9"/>
    <w:rsid w:val="003B46B6"/>
    <w:rsid w:val="003B4C80"/>
    <w:rsid w:val="003B53FB"/>
    <w:rsid w:val="003D49F6"/>
    <w:rsid w:val="003E055F"/>
    <w:rsid w:val="003F6114"/>
    <w:rsid w:val="0040026B"/>
    <w:rsid w:val="00402DB8"/>
    <w:rsid w:val="00411500"/>
    <w:rsid w:val="004125AF"/>
    <w:rsid w:val="0041711D"/>
    <w:rsid w:val="00425D22"/>
    <w:rsid w:val="00425DFA"/>
    <w:rsid w:val="00442629"/>
    <w:rsid w:val="00445E88"/>
    <w:rsid w:val="00446E98"/>
    <w:rsid w:val="004634D8"/>
    <w:rsid w:val="00475858"/>
    <w:rsid w:val="00477290"/>
    <w:rsid w:val="004901F0"/>
    <w:rsid w:val="00491034"/>
    <w:rsid w:val="004B5538"/>
    <w:rsid w:val="004C7782"/>
    <w:rsid w:val="004F1CD2"/>
    <w:rsid w:val="004F2054"/>
    <w:rsid w:val="004F3DED"/>
    <w:rsid w:val="004F3EA8"/>
    <w:rsid w:val="004F55E7"/>
    <w:rsid w:val="004F68E2"/>
    <w:rsid w:val="00522E6C"/>
    <w:rsid w:val="005301F6"/>
    <w:rsid w:val="00531E74"/>
    <w:rsid w:val="00532C88"/>
    <w:rsid w:val="00533510"/>
    <w:rsid w:val="00535691"/>
    <w:rsid w:val="00535C09"/>
    <w:rsid w:val="00540241"/>
    <w:rsid w:val="00542436"/>
    <w:rsid w:val="00543DA9"/>
    <w:rsid w:val="00545E57"/>
    <w:rsid w:val="005535CD"/>
    <w:rsid w:val="00565F8F"/>
    <w:rsid w:val="00573544"/>
    <w:rsid w:val="00574F2D"/>
    <w:rsid w:val="00577788"/>
    <w:rsid w:val="00577EE7"/>
    <w:rsid w:val="00582AA4"/>
    <w:rsid w:val="00586327"/>
    <w:rsid w:val="00591BFB"/>
    <w:rsid w:val="005926E4"/>
    <w:rsid w:val="005A3A36"/>
    <w:rsid w:val="005A40D7"/>
    <w:rsid w:val="005B5F53"/>
    <w:rsid w:val="005C3224"/>
    <w:rsid w:val="005C3FE2"/>
    <w:rsid w:val="005C4D79"/>
    <w:rsid w:val="005D6DB6"/>
    <w:rsid w:val="005E3800"/>
    <w:rsid w:val="005F429B"/>
    <w:rsid w:val="0060197C"/>
    <w:rsid w:val="00602458"/>
    <w:rsid w:val="00606606"/>
    <w:rsid w:val="00622EDD"/>
    <w:rsid w:val="00632605"/>
    <w:rsid w:val="00635604"/>
    <w:rsid w:val="00635FFB"/>
    <w:rsid w:val="00651E32"/>
    <w:rsid w:val="006649BB"/>
    <w:rsid w:val="006824FF"/>
    <w:rsid w:val="00697497"/>
    <w:rsid w:val="006B5495"/>
    <w:rsid w:val="006C546D"/>
    <w:rsid w:val="006C7944"/>
    <w:rsid w:val="006D7632"/>
    <w:rsid w:val="006E0500"/>
    <w:rsid w:val="006E1CF8"/>
    <w:rsid w:val="006E7A33"/>
    <w:rsid w:val="006F1BF4"/>
    <w:rsid w:val="007003EE"/>
    <w:rsid w:val="00716827"/>
    <w:rsid w:val="0072067D"/>
    <w:rsid w:val="00720F05"/>
    <w:rsid w:val="00726950"/>
    <w:rsid w:val="00735EA9"/>
    <w:rsid w:val="00740379"/>
    <w:rsid w:val="00742D7F"/>
    <w:rsid w:val="00744ADC"/>
    <w:rsid w:val="0076106E"/>
    <w:rsid w:val="0076360F"/>
    <w:rsid w:val="00763889"/>
    <w:rsid w:val="007A2016"/>
    <w:rsid w:val="007C7918"/>
    <w:rsid w:val="007D6892"/>
    <w:rsid w:val="00800238"/>
    <w:rsid w:val="00814841"/>
    <w:rsid w:val="00815A21"/>
    <w:rsid w:val="00827F98"/>
    <w:rsid w:val="008362D2"/>
    <w:rsid w:val="0084656B"/>
    <w:rsid w:val="00851BFA"/>
    <w:rsid w:val="00863D75"/>
    <w:rsid w:val="00880285"/>
    <w:rsid w:val="008A4355"/>
    <w:rsid w:val="008D0522"/>
    <w:rsid w:val="008E2C63"/>
    <w:rsid w:val="008F27EB"/>
    <w:rsid w:val="008F5F5E"/>
    <w:rsid w:val="009203DF"/>
    <w:rsid w:val="00922D42"/>
    <w:rsid w:val="0094268B"/>
    <w:rsid w:val="009443B9"/>
    <w:rsid w:val="00961875"/>
    <w:rsid w:val="00961A1B"/>
    <w:rsid w:val="00977DD8"/>
    <w:rsid w:val="00980C38"/>
    <w:rsid w:val="00993AF4"/>
    <w:rsid w:val="00995DDA"/>
    <w:rsid w:val="0099697E"/>
    <w:rsid w:val="009A68CF"/>
    <w:rsid w:val="009B1EF2"/>
    <w:rsid w:val="009C001A"/>
    <w:rsid w:val="009C71CF"/>
    <w:rsid w:val="009D7C4B"/>
    <w:rsid w:val="009E4F7A"/>
    <w:rsid w:val="009E7070"/>
    <w:rsid w:val="009F6E1F"/>
    <w:rsid w:val="00A0141B"/>
    <w:rsid w:val="00A04598"/>
    <w:rsid w:val="00A1281F"/>
    <w:rsid w:val="00A24A7F"/>
    <w:rsid w:val="00A25DE4"/>
    <w:rsid w:val="00A358E0"/>
    <w:rsid w:val="00A37C02"/>
    <w:rsid w:val="00A42911"/>
    <w:rsid w:val="00A4526B"/>
    <w:rsid w:val="00A45AF1"/>
    <w:rsid w:val="00A558E4"/>
    <w:rsid w:val="00A57F19"/>
    <w:rsid w:val="00A6022A"/>
    <w:rsid w:val="00A6764D"/>
    <w:rsid w:val="00A81A48"/>
    <w:rsid w:val="00AA186B"/>
    <w:rsid w:val="00AA2482"/>
    <w:rsid w:val="00AB3F88"/>
    <w:rsid w:val="00AC0DBE"/>
    <w:rsid w:val="00AD07DB"/>
    <w:rsid w:val="00AD5AFE"/>
    <w:rsid w:val="00AE5AC5"/>
    <w:rsid w:val="00AF3115"/>
    <w:rsid w:val="00B25215"/>
    <w:rsid w:val="00B40A5B"/>
    <w:rsid w:val="00B52F92"/>
    <w:rsid w:val="00B61903"/>
    <w:rsid w:val="00B90CF6"/>
    <w:rsid w:val="00B919A5"/>
    <w:rsid w:val="00BB1793"/>
    <w:rsid w:val="00BC3B0E"/>
    <w:rsid w:val="00BC4EE9"/>
    <w:rsid w:val="00BD6623"/>
    <w:rsid w:val="00BE42E6"/>
    <w:rsid w:val="00BE6A00"/>
    <w:rsid w:val="00BF0FC5"/>
    <w:rsid w:val="00BF3BFB"/>
    <w:rsid w:val="00C01A0B"/>
    <w:rsid w:val="00C132F6"/>
    <w:rsid w:val="00C228A1"/>
    <w:rsid w:val="00C43222"/>
    <w:rsid w:val="00C46E3C"/>
    <w:rsid w:val="00C4754F"/>
    <w:rsid w:val="00C57CA5"/>
    <w:rsid w:val="00C60D62"/>
    <w:rsid w:val="00C87EB9"/>
    <w:rsid w:val="00C91299"/>
    <w:rsid w:val="00C966B2"/>
    <w:rsid w:val="00CB0DCD"/>
    <w:rsid w:val="00CC16C9"/>
    <w:rsid w:val="00CC2479"/>
    <w:rsid w:val="00CC49CA"/>
    <w:rsid w:val="00CC64FD"/>
    <w:rsid w:val="00CE67C0"/>
    <w:rsid w:val="00CF0086"/>
    <w:rsid w:val="00CF2A71"/>
    <w:rsid w:val="00D1223D"/>
    <w:rsid w:val="00D144C9"/>
    <w:rsid w:val="00D33C9D"/>
    <w:rsid w:val="00D34E16"/>
    <w:rsid w:val="00D5263F"/>
    <w:rsid w:val="00D60230"/>
    <w:rsid w:val="00D74B91"/>
    <w:rsid w:val="00D74CB6"/>
    <w:rsid w:val="00D76463"/>
    <w:rsid w:val="00D85A1A"/>
    <w:rsid w:val="00D86095"/>
    <w:rsid w:val="00D959BF"/>
    <w:rsid w:val="00DB162B"/>
    <w:rsid w:val="00DB54A4"/>
    <w:rsid w:val="00DE063E"/>
    <w:rsid w:val="00DE6E83"/>
    <w:rsid w:val="00DF3B84"/>
    <w:rsid w:val="00E06780"/>
    <w:rsid w:val="00E119CB"/>
    <w:rsid w:val="00E15CB9"/>
    <w:rsid w:val="00E20A6C"/>
    <w:rsid w:val="00E222FA"/>
    <w:rsid w:val="00E27836"/>
    <w:rsid w:val="00E30E2E"/>
    <w:rsid w:val="00E34590"/>
    <w:rsid w:val="00E4769B"/>
    <w:rsid w:val="00E52041"/>
    <w:rsid w:val="00E60636"/>
    <w:rsid w:val="00E76AA4"/>
    <w:rsid w:val="00E82896"/>
    <w:rsid w:val="00E84719"/>
    <w:rsid w:val="00EB2584"/>
    <w:rsid w:val="00EC716F"/>
    <w:rsid w:val="00ED796A"/>
    <w:rsid w:val="00EE3617"/>
    <w:rsid w:val="00F1565D"/>
    <w:rsid w:val="00F26446"/>
    <w:rsid w:val="00F343EA"/>
    <w:rsid w:val="00F3462D"/>
    <w:rsid w:val="00F40304"/>
    <w:rsid w:val="00F61244"/>
    <w:rsid w:val="00F624A0"/>
    <w:rsid w:val="00F835EE"/>
    <w:rsid w:val="00FA7C1F"/>
    <w:rsid w:val="00FC1AD4"/>
    <w:rsid w:val="00FD0104"/>
    <w:rsid w:val="00FE6009"/>
    <w:rsid w:val="00FE7A98"/>
    <w:rsid w:val="00FF7E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18"/>
  </w:style>
  <w:style w:type="paragraph" w:styleId="Titre1">
    <w:name w:val="heading 1"/>
    <w:basedOn w:val="Normal"/>
    <w:next w:val="Normal"/>
    <w:link w:val="Titre1Car"/>
    <w:uiPriority w:val="9"/>
    <w:qFormat/>
    <w:rsid w:val="00AA24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E38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E38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7136B"/>
    <w:pPr>
      <w:spacing w:after="0" w:line="240" w:lineRule="auto"/>
    </w:pPr>
    <w:rPr>
      <w:rFonts w:ascii="Times New Roman" w:eastAsia="Times New Roman" w:hAnsi="Times New Roman" w:cs="Times New Roman"/>
      <w:sz w:val="24"/>
      <w:szCs w:val="24"/>
    </w:rPr>
  </w:style>
  <w:style w:type="paragraph" w:customStyle="1" w:styleId="ecxmsonormal">
    <w:name w:val="ecxmsonormal"/>
    <w:basedOn w:val="Normal"/>
    <w:rsid w:val="0037136B"/>
    <w:pPr>
      <w:spacing w:after="0"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BC3B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3B0E"/>
    <w:rPr>
      <w:rFonts w:ascii="Tahoma" w:hAnsi="Tahoma" w:cs="Tahoma"/>
      <w:sz w:val="16"/>
      <w:szCs w:val="16"/>
    </w:rPr>
  </w:style>
  <w:style w:type="character" w:styleId="Lienhypertexte">
    <w:name w:val="Hyperlink"/>
    <w:basedOn w:val="Policepardfaut"/>
    <w:uiPriority w:val="99"/>
    <w:unhideWhenUsed/>
    <w:rsid w:val="006E1CF8"/>
    <w:rPr>
      <w:color w:val="0000FF" w:themeColor="hyperlink"/>
      <w:u w:val="single"/>
    </w:rPr>
  </w:style>
  <w:style w:type="paragraph" w:styleId="Titre">
    <w:name w:val="Title"/>
    <w:basedOn w:val="Normal"/>
    <w:next w:val="Normal"/>
    <w:link w:val="TitreCar"/>
    <w:uiPriority w:val="10"/>
    <w:qFormat/>
    <w:rsid w:val="00AA24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A2482"/>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AA248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E380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5E3800"/>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0C1B78"/>
    <w:pPr>
      <w:ind w:left="720"/>
      <w:contextualSpacing/>
    </w:pPr>
  </w:style>
  <w:style w:type="paragraph" w:styleId="En-tte">
    <w:name w:val="header"/>
    <w:basedOn w:val="Normal"/>
    <w:link w:val="En-tteCar"/>
    <w:uiPriority w:val="99"/>
    <w:semiHidden/>
    <w:unhideWhenUsed/>
    <w:rsid w:val="00E20A6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20A6C"/>
  </w:style>
  <w:style w:type="paragraph" w:styleId="Pieddepage">
    <w:name w:val="footer"/>
    <w:basedOn w:val="Normal"/>
    <w:link w:val="PieddepageCar"/>
    <w:uiPriority w:val="99"/>
    <w:unhideWhenUsed/>
    <w:rsid w:val="00E20A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0A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A24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E38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E38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7136B"/>
    <w:pPr>
      <w:spacing w:after="0" w:line="240" w:lineRule="auto"/>
    </w:pPr>
    <w:rPr>
      <w:rFonts w:ascii="Times New Roman" w:eastAsia="Times New Roman" w:hAnsi="Times New Roman" w:cs="Times New Roman"/>
      <w:sz w:val="24"/>
      <w:szCs w:val="24"/>
    </w:rPr>
  </w:style>
  <w:style w:type="paragraph" w:customStyle="1" w:styleId="ecxmsonormal">
    <w:name w:val="ecxmsonormal"/>
    <w:basedOn w:val="Normal"/>
    <w:rsid w:val="0037136B"/>
    <w:pPr>
      <w:spacing w:after="0"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BC3B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3B0E"/>
    <w:rPr>
      <w:rFonts w:ascii="Tahoma" w:hAnsi="Tahoma" w:cs="Tahoma"/>
      <w:sz w:val="16"/>
      <w:szCs w:val="16"/>
    </w:rPr>
  </w:style>
  <w:style w:type="character" w:styleId="Lienhypertexte">
    <w:name w:val="Hyperlink"/>
    <w:basedOn w:val="Policepardfaut"/>
    <w:uiPriority w:val="99"/>
    <w:unhideWhenUsed/>
    <w:rsid w:val="006E1CF8"/>
    <w:rPr>
      <w:color w:val="0000FF" w:themeColor="hyperlink"/>
      <w:u w:val="single"/>
    </w:rPr>
  </w:style>
  <w:style w:type="paragraph" w:styleId="Titre">
    <w:name w:val="Title"/>
    <w:basedOn w:val="Normal"/>
    <w:next w:val="Normal"/>
    <w:link w:val="TitreCar"/>
    <w:uiPriority w:val="10"/>
    <w:qFormat/>
    <w:rsid w:val="00AA24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A2482"/>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AA248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E380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5E3800"/>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0C1B78"/>
    <w:pPr>
      <w:ind w:left="720"/>
      <w:contextualSpacing/>
    </w:pPr>
  </w:style>
  <w:style w:type="paragraph" w:styleId="En-tte">
    <w:name w:val="header"/>
    <w:basedOn w:val="Normal"/>
    <w:link w:val="En-tteCar"/>
    <w:uiPriority w:val="99"/>
    <w:semiHidden/>
    <w:unhideWhenUsed/>
    <w:rsid w:val="00E20A6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20A6C"/>
  </w:style>
  <w:style w:type="paragraph" w:styleId="Pieddepage">
    <w:name w:val="footer"/>
    <w:basedOn w:val="Normal"/>
    <w:link w:val="PieddepageCar"/>
    <w:uiPriority w:val="99"/>
    <w:unhideWhenUsed/>
    <w:rsid w:val="00E20A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0A6C"/>
  </w:style>
</w:styles>
</file>

<file path=word/webSettings.xml><?xml version="1.0" encoding="utf-8"?>
<w:webSettings xmlns:r="http://schemas.openxmlformats.org/officeDocument/2006/relationships" xmlns:w="http://schemas.openxmlformats.org/wordprocessingml/2006/main">
  <w:divs>
    <w:div w:id="633947584">
      <w:bodyDiv w:val="1"/>
      <w:marLeft w:val="0"/>
      <w:marRight w:val="0"/>
      <w:marTop w:val="0"/>
      <w:marBottom w:val="0"/>
      <w:divBdr>
        <w:top w:val="none" w:sz="0" w:space="0" w:color="auto"/>
        <w:left w:val="none" w:sz="0" w:space="0" w:color="auto"/>
        <w:bottom w:val="none" w:sz="0" w:space="0" w:color="auto"/>
        <w:right w:val="none" w:sz="0" w:space="0" w:color="auto"/>
      </w:divBdr>
      <w:divsChild>
        <w:div w:id="1562252257">
          <w:marLeft w:val="0"/>
          <w:marRight w:val="0"/>
          <w:marTop w:val="0"/>
          <w:marBottom w:val="0"/>
          <w:divBdr>
            <w:top w:val="none" w:sz="0" w:space="0" w:color="auto"/>
            <w:left w:val="none" w:sz="0" w:space="0" w:color="auto"/>
            <w:bottom w:val="none" w:sz="0" w:space="0" w:color="auto"/>
            <w:right w:val="none" w:sz="0" w:space="0" w:color="auto"/>
          </w:divBdr>
          <w:divsChild>
            <w:div w:id="1848669655">
              <w:marLeft w:val="0"/>
              <w:marRight w:val="0"/>
              <w:marTop w:val="0"/>
              <w:marBottom w:val="0"/>
              <w:divBdr>
                <w:top w:val="none" w:sz="0" w:space="0" w:color="auto"/>
                <w:left w:val="none" w:sz="0" w:space="0" w:color="auto"/>
                <w:bottom w:val="none" w:sz="0" w:space="0" w:color="auto"/>
                <w:right w:val="none" w:sz="0" w:space="0" w:color="auto"/>
              </w:divBdr>
              <w:divsChild>
                <w:div w:id="1244871991">
                  <w:marLeft w:val="0"/>
                  <w:marRight w:val="0"/>
                  <w:marTop w:val="0"/>
                  <w:marBottom w:val="0"/>
                  <w:divBdr>
                    <w:top w:val="none" w:sz="0" w:space="0" w:color="auto"/>
                    <w:left w:val="none" w:sz="0" w:space="0" w:color="auto"/>
                    <w:bottom w:val="none" w:sz="0" w:space="0" w:color="auto"/>
                    <w:right w:val="none" w:sz="0" w:space="0" w:color="auto"/>
                  </w:divBdr>
                  <w:divsChild>
                    <w:div w:id="1125391190">
                      <w:marLeft w:val="0"/>
                      <w:marRight w:val="0"/>
                      <w:marTop w:val="0"/>
                      <w:marBottom w:val="0"/>
                      <w:divBdr>
                        <w:top w:val="none" w:sz="0" w:space="0" w:color="auto"/>
                        <w:left w:val="none" w:sz="0" w:space="0" w:color="auto"/>
                        <w:bottom w:val="none" w:sz="0" w:space="0" w:color="auto"/>
                        <w:right w:val="none" w:sz="0" w:space="0" w:color="auto"/>
                      </w:divBdr>
                      <w:divsChild>
                        <w:div w:id="865171323">
                          <w:marLeft w:val="0"/>
                          <w:marRight w:val="0"/>
                          <w:marTop w:val="0"/>
                          <w:marBottom w:val="0"/>
                          <w:divBdr>
                            <w:top w:val="none" w:sz="0" w:space="0" w:color="auto"/>
                            <w:left w:val="none" w:sz="0" w:space="0" w:color="auto"/>
                            <w:bottom w:val="none" w:sz="0" w:space="0" w:color="auto"/>
                            <w:right w:val="none" w:sz="0" w:space="0" w:color="auto"/>
                          </w:divBdr>
                          <w:divsChild>
                            <w:div w:id="1578978824">
                              <w:marLeft w:val="0"/>
                              <w:marRight w:val="0"/>
                              <w:marTop w:val="0"/>
                              <w:marBottom w:val="0"/>
                              <w:divBdr>
                                <w:top w:val="none" w:sz="0" w:space="0" w:color="auto"/>
                                <w:left w:val="none" w:sz="0" w:space="0" w:color="auto"/>
                                <w:bottom w:val="none" w:sz="0" w:space="0" w:color="auto"/>
                                <w:right w:val="none" w:sz="0" w:space="0" w:color="auto"/>
                              </w:divBdr>
                              <w:divsChild>
                                <w:div w:id="102577959">
                                  <w:marLeft w:val="0"/>
                                  <w:marRight w:val="0"/>
                                  <w:marTop w:val="0"/>
                                  <w:marBottom w:val="0"/>
                                  <w:divBdr>
                                    <w:top w:val="none" w:sz="0" w:space="0" w:color="auto"/>
                                    <w:left w:val="none" w:sz="0" w:space="0" w:color="auto"/>
                                    <w:bottom w:val="none" w:sz="0" w:space="0" w:color="auto"/>
                                    <w:right w:val="none" w:sz="0" w:space="0" w:color="auto"/>
                                  </w:divBdr>
                                  <w:divsChild>
                                    <w:div w:id="1313289857">
                                      <w:marLeft w:val="0"/>
                                      <w:marRight w:val="0"/>
                                      <w:marTop w:val="0"/>
                                      <w:marBottom w:val="0"/>
                                      <w:divBdr>
                                        <w:top w:val="none" w:sz="0" w:space="0" w:color="auto"/>
                                        <w:left w:val="none" w:sz="0" w:space="0" w:color="auto"/>
                                        <w:bottom w:val="none" w:sz="0" w:space="0" w:color="auto"/>
                                        <w:right w:val="none" w:sz="0" w:space="0" w:color="auto"/>
                                      </w:divBdr>
                                      <w:divsChild>
                                        <w:div w:id="163278711">
                                          <w:marLeft w:val="0"/>
                                          <w:marRight w:val="0"/>
                                          <w:marTop w:val="0"/>
                                          <w:marBottom w:val="0"/>
                                          <w:divBdr>
                                            <w:top w:val="none" w:sz="0" w:space="0" w:color="auto"/>
                                            <w:left w:val="none" w:sz="0" w:space="0" w:color="auto"/>
                                            <w:bottom w:val="none" w:sz="0" w:space="0" w:color="auto"/>
                                            <w:right w:val="none" w:sz="0" w:space="0" w:color="auto"/>
                                          </w:divBdr>
                                          <w:divsChild>
                                            <w:div w:id="531650042">
                                              <w:marLeft w:val="0"/>
                                              <w:marRight w:val="0"/>
                                              <w:marTop w:val="0"/>
                                              <w:marBottom w:val="0"/>
                                              <w:divBdr>
                                                <w:top w:val="none" w:sz="0" w:space="0" w:color="auto"/>
                                                <w:left w:val="none" w:sz="0" w:space="0" w:color="auto"/>
                                                <w:bottom w:val="none" w:sz="0" w:space="0" w:color="auto"/>
                                                <w:right w:val="none" w:sz="0" w:space="0" w:color="auto"/>
                                              </w:divBdr>
                                              <w:divsChild>
                                                <w:div w:id="701438715">
                                                  <w:marLeft w:val="0"/>
                                                  <w:marRight w:val="0"/>
                                                  <w:marTop w:val="0"/>
                                                  <w:marBottom w:val="0"/>
                                                  <w:divBdr>
                                                    <w:top w:val="none" w:sz="0" w:space="0" w:color="auto"/>
                                                    <w:left w:val="none" w:sz="0" w:space="0" w:color="auto"/>
                                                    <w:bottom w:val="none" w:sz="0" w:space="0" w:color="auto"/>
                                                    <w:right w:val="none" w:sz="0" w:space="0" w:color="auto"/>
                                                  </w:divBdr>
                                                  <w:divsChild>
                                                    <w:div w:id="675116358">
                                                      <w:marLeft w:val="0"/>
                                                      <w:marRight w:val="0"/>
                                                      <w:marTop w:val="0"/>
                                                      <w:marBottom w:val="0"/>
                                                      <w:divBdr>
                                                        <w:top w:val="none" w:sz="0" w:space="0" w:color="auto"/>
                                                        <w:left w:val="none" w:sz="0" w:space="0" w:color="auto"/>
                                                        <w:bottom w:val="none" w:sz="0" w:space="0" w:color="auto"/>
                                                        <w:right w:val="none" w:sz="0" w:space="0" w:color="auto"/>
                                                      </w:divBdr>
                                                      <w:divsChild>
                                                        <w:div w:id="1993874148">
                                                          <w:marLeft w:val="0"/>
                                                          <w:marRight w:val="0"/>
                                                          <w:marTop w:val="0"/>
                                                          <w:marBottom w:val="0"/>
                                                          <w:divBdr>
                                                            <w:top w:val="none" w:sz="0" w:space="0" w:color="auto"/>
                                                            <w:left w:val="none" w:sz="0" w:space="0" w:color="auto"/>
                                                            <w:bottom w:val="none" w:sz="0" w:space="0" w:color="auto"/>
                                                            <w:right w:val="none" w:sz="0" w:space="0" w:color="auto"/>
                                                          </w:divBdr>
                                                          <w:divsChild>
                                                            <w:div w:id="105901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1808952">
      <w:bodyDiv w:val="1"/>
      <w:marLeft w:val="0"/>
      <w:marRight w:val="0"/>
      <w:marTop w:val="0"/>
      <w:marBottom w:val="0"/>
      <w:divBdr>
        <w:top w:val="none" w:sz="0" w:space="0" w:color="auto"/>
        <w:left w:val="none" w:sz="0" w:space="0" w:color="auto"/>
        <w:bottom w:val="none" w:sz="0" w:space="0" w:color="auto"/>
        <w:right w:val="none" w:sz="0" w:space="0" w:color="auto"/>
      </w:divBdr>
      <w:divsChild>
        <w:div w:id="382945021">
          <w:marLeft w:val="0"/>
          <w:marRight w:val="0"/>
          <w:marTop w:val="0"/>
          <w:marBottom w:val="0"/>
          <w:divBdr>
            <w:top w:val="none" w:sz="0" w:space="0" w:color="auto"/>
            <w:left w:val="none" w:sz="0" w:space="0" w:color="auto"/>
            <w:bottom w:val="none" w:sz="0" w:space="0" w:color="auto"/>
            <w:right w:val="none" w:sz="0" w:space="0" w:color="auto"/>
          </w:divBdr>
          <w:divsChild>
            <w:div w:id="562788064">
              <w:marLeft w:val="0"/>
              <w:marRight w:val="0"/>
              <w:marTop w:val="0"/>
              <w:marBottom w:val="0"/>
              <w:divBdr>
                <w:top w:val="none" w:sz="0" w:space="0" w:color="auto"/>
                <w:left w:val="none" w:sz="0" w:space="0" w:color="auto"/>
                <w:bottom w:val="none" w:sz="0" w:space="0" w:color="auto"/>
                <w:right w:val="none" w:sz="0" w:space="0" w:color="auto"/>
              </w:divBdr>
              <w:divsChild>
                <w:div w:id="8725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atsiba@hot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fr.wikipedia.org/wiki/Avocat_(m%C3%A9tier)" TargetMode="External"/><Relationship Id="rId14" Type="http://schemas.openxmlformats.org/officeDocument/2006/relationships/hyperlink" Target="mailto:compagnielesenfantsdelalun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A654A-ECF3-4269-B431-D075CBABF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5</Pages>
  <Words>625</Words>
  <Characters>3442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Coeur</dc:creator>
  <cp:lastModifiedBy>Coeur</cp:lastModifiedBy>
  <cp:revision>10</cp:revision>
  <cp:lastPrinted>2014-04-14T21:28:00Z</cp:lastPrinted>
  <dcterms:created xsi:type="dcterms:W3CDTF">2015-11-09T18:21:00Z</dcterms:created>
  <dcterms:modified xsi:type="dcterms:W3CDTF">2015-11-10T09:01:00Z</dcterms:modified>
</cp:coreProperties>
</file>